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82E9D9C" w14:textId="59B73E1C" w:rsidR="0065199E" w:rsidRPr="00411E41" w:rsidRDefault="00CB5138" w:rsidP="00CB5138">
      <w:pPr>
        <w:jc w:val="center"/>
        <w:rPr>
          <w:rFonts w:cstheme="minorHAnsi"/>
          <w:b/>
          <w:bCs/>
          <w:sz w:val="28"/>
          <w:szCs w:val="28"/>
        </w:rPr>
      </w:pPr>
      <w:r w:rsidRPr="00411E41">
        <w:rPr>
          <w:rFonts w:cstheme="minorHAnsi"/>
          <w:b/>
          <w:bCs/>
          <w:sz w:val="28"/>
          <w:szCs w:val="28"/>
        </w:rPr>
        <w:t xml:space="preserve">Rae-Vaskjala </w:t>
      </w:r>
      <w:r w:rsidR="00850798" w:rsidRPr="00411E41">
        <w:rPr>
          <w:rFonts w:cstheme="minorHAnsi"/>
          <w:b/>
          <w:bCs/>
          <w:sz w:val="28"/>
          <w:szCs w:val="28"/>
        </w:rPr>
        <w:t>ehituse p</w:t>
      </w:r>
      <w:r w:rsidR="006370C4" w:rsidRPr="00411E41">
        <w:rPr>
          <w:rFonts w:cstheme="minorHAnsi"/>
          <w:b/>
          <w:bCs/>
          <w:sz w:val="28"/>
          <w:szCs w:val="28"/>
        </w:rPr>
        <w:t xml:space="preserve">rojektmeeskonna </w:t>
      </w:r>
      <w:r w:rsidR="000A48FE" w:rsidRPr="00411E41">
        <w:rPr>
          <w:rFonts w:cstheme="minorHAnsi"/>
          <w:b/>
          <w:bCs/>
          <w:sz w:val="28"/>
          <w:szCs w:val="28"/>
        </w:rPr>
        <w:t>koosoleku MEMO</w:t>
      </w:r>
    </w:p>
    <w:p w14:paraId="154F17AB" w14:textId="77777777" w:rsidR="003409CC" w:rsidRPr="00411E41" w:rsidRDefault="003409CC" w:rsidP="00B532D7">
      <w:pPr>
        <w:jc w:val="both"/>
        <w:rPr>
          <w:rFonts w:cstheme="minorHAnsi"/>
        </w:rPr>
      </w:pPr>
    </w:p>
    <w:p w14:paraId="30DDAD70" w14:textId="6116BEAD" w:rsidR="0030431E" w:rsidRPr="00411E41" w:rsidRDefault="0030431E" w:rsidP="003409CC">
      <w:pPr>
        <w:tabs>
          <w:tab w:val="left" w:pos="1134"/>
        </w:tabs>
        <w:jc w:val="both"/>
        <w:rPr>
          <w:rFonts w:cstheme="minorHAnsi"/>
        </w:rPr>
      </w:pPr>
      <w:r w:rsidRPr="00A539CB">
        <w:rPr>
          <w:rFonts w:cstheme="minorHAnsi"/>
          <w:i/>
          <w:iCs/>
        </w:rPr>
        <w:t>Kuupäev:</w:t>
      </w:r>
      <w:r w:rsidRPr="00A539CB">
        <w:rPr>
          <w:rFonts w:cstheme="minorHAnsi"/>
        </w:rPr>
        <w:t xml:space="preserve"> </w:t>
      </w:r>
      <w:r w:rsidR="003409CC" w:rsidRPr="00A539CB">
        <w:rPr>
          <w:rFonts w:cstheme="minorHAnsi"/>
        </w:rPr>
        <w:tab/>
      </w:r>
      <w:r w:rsidR="00411E41" w:rsidRPr="00A539CB">
        <w:rPr>
          <w:rFonts w:cstheme="minorHAnsi"/>
        </w:rPr>
        <w:t>1</w:t>
      </w:r>
      <w:r w:rsidR="008467A7" w:rsidRPr="00A539CB">
        <w:rPr>
          <w:rFonts w:cstheme="minorHAnsi"/>
        </w:rPr>
        <w:t>6</w:t>
      </w:r>
      <w:r w:rsidR="00B3487D" w:rsidRPr="00A539CB">
        <w:rPr>
          <w:rFonts w:cstheme="minorHAnsi"/>
        </w:rPr>
        <w:t>.0</w:t>
      </w:r>
      <w:r w:rsidR="00411E41" w:rsidRPr="00A539CB">
        <w:rPr>
          <w:rFonts w:cstheme="minorHAnsi"/>
        </w:rPr>
        <w:t>6</w:t>
      </w:r>
      <w:r w:rsidR="00B3487D" w:rsidRPr="00A539CB">
        <w:rPr>
          <w:rFonts w:cstheme="minorHAnsi"/>
        </w:rPr>
        <w:t>.202</w:t>
      </w:r>
      <w:r w:rsidR="00411E41" w:rsidRPr="00A539CB">
        <w:rPr>
          <w:rFonts w:cstheme="minorHAnsi"/>
        </w:rPr>
        <w:t>4</w:t>
      </w:r>
    </w:p>
    <w:p w14:paraId="002D7DD5" w14:textId="3F932DDF" w:rsidR="0030431E" w:rsidRPr="00411E41" w:rsidRDefault="000A48FE" w:rsidP="003409CC">
      <w:pPr>
        <w:tabs>
          <w:tab w:val="left" w:pos="1134"/>
        </w:tabs>
        <w:jc w:val="both"/>
        <w:rPr>
          <w:rFonts w:cstheme="minorHAnsi"/>
        </w:rPr>
      </w:pPr>
      <w:r w:rsidRPr="00411E41">
        <w:rPr>
          <w:rFonts w:cstheme="minorHAnsi"/>
          <w:i/>
          <w:iCs/>
        </w:rPr>
        <w:t>Teema:</w:t>
      </w:r>
      <w:r w:rsidRPr="00411E41">
        <w:rPr>
          <w:rFonts w:cstheme="minorHAnsi"/>
        </w:rPr>
        <w:tab/>
      </w:r>
      <w:proofErr w:type="spellStart"/>
      <w:r w:rsidR="00411E41" w:rsidRPr="00411E41">
        <w:rPr>
          <w:rFonts w:cstheme="minorHAnsi"/>
        </w:rPr>
        <w:t>Düükri</w:t>
      </w:r>
      <w:proofErr w:type="spellEnd"/>
      <w:r w:rsidR="00411E41" w:rsidRPr="00411E41">
        <w:rPr>
          <w:rFonts w:cstheme="minorHAnsi"/>
        </w:rPr>
        <w:t xml:space="preserve"> </w:t>
      </w:r>
      <w:proofErr w:type="spellStart"/>
      <w:r w:rsidR="00411E41" w:rsidRPr="00411E41">
        <w:rPr>
          <w:rFonts w:cstheme="minorHAnsi"/>
        </w:rPr>
        <w:t>bet</w:t>
      </w:r>
      <w:proofErr w:type="spellEnd"/>
      <w:r w:rsidR="00411E41" w:rsidRPr="00411E41">
        <w:rPr>
          <w:rFonts w:cstheme="minorHAnsi"/>
        </w:rPr>
        <w:t xml:space="preserve">. ja kanali </w:t>
      </w:r>
      <w:r w:rsidR="00A035EA">
        <w:rPr>
          <w:rFonts w:cstheme="minorHAnsi"/>
        </w:rPr>
        <w:t>profileerimine</w:t>
      </w:r>
    </w:p>
    <w:p w14:paraId="5D5426A0" w14:textId="11C2DB7A" w:rsidR="00695E6D" w:rsidRPr="00411E41" w:rsidRDefault="00695E6D" w:rsidP="003409CC">
      <w:pPr>
        <w:tabs>
          <w:tab w:val="left" w:pos="1134"/>
        </w:tabs>
        <w:jc w:val="both"/>
        <w:rPr>
          <w:rFonts w:cstheme="minorHAnsi"/>
        </w:rPr>
      </w:pPr>
      <w:r w:rsidRPr="00411E41">
        <w:rPr>
          <w:rFonts w:cstheme="minorHAnsi"/>
          <w:i/>
          <w:iCs/>
        </w:rPr>
        <w:t>Osalejad:</w:t>
      </w:r>
      <w:r w:rsidR="003409CC" w:rsidRPr="00411E41">
        <w:rPr>
          <w:rFonts w:cstheme="minorHAnsi"/>
        </w:rPr>
        <w:tab/>
      </w:r>
      <w:r w:rsidR="00CB5138" w:rsidRPr="00411E41">
        <w:rPr>
          <w:rFonts w:cstheme="minorHAnsi"/>
        </w:rPr>
        <w:t>Rainer Jõesaar</w:t>
      </w:r>
      <w:r w:rsidR="008159E2" w:rsidRPr="00411E41">
        <w:rPr>
          <w:rFonts w:cstheme="minorHAnsi"/>
        </w:rPr>
        <w:t>, Martin Taal</w:t>
      </w:r>
    </w:p>
    <w:p w14:paraId="03A5907C" w14:textId="1498227F" w:rsidR="000A48FE" w:rsidRPr="00411E41" w:rsidRDefault="000A48FE" w:rsidP="00B532D7">
      <w:pPr>
        <w:jc w:val="both"/>
        <w:rPr>
          <w:rFonts w:cstheme="minorHAnsi"/>
          <w:highlight w:val="yellow"/>
        </w:rPr>
      </w:pPr>
    </w:p>
    <w:p w14:paraId="2B700D42" w14:textId="0E4BC3E2" w:rsidR="000A48FE" w:rsidRPr="008C2812" w:rsidRDefault="000A48FE" w:rsidP="00B532D7">
      <w:pPr>
        <w:jc w:val="both"/>
        <w:rPr>
          <w:rFonts w:cstheme="minorHAnsi"/>
          <w:b/>
          <w:bCs/>
        </w:rPr>
      </w:pPr>
      <w:r w:rsidRPr="008C2812">
        <w:rPr>
          <w:rFonts w:cstheme="minorHAnsi"/>
          <w:b/>
          <w:bCs/>
        </w:rPr>
        <w:t>Sissejuhatus:</w:t>
      </w:r>
    </w:p>
    <w:p w14:paraId="1D3246A0" w14:textId="7B3E831B" w:rsidR="004C2CE4" w:rsidRPr="004C2CE4" w:rsidRDefault="00411E41" w:rsidP="004C2CE4">
      <w:pPr>
        <w:pStyle w:val="Loendilik"/>
        <w:numPr>
          <w:ilvl w:val="0"/>
          <w:numId w:val="5"/>
        </w:numPr>
        <w:jc w:val="both"/>
        <w:rPr>
          <w:rFonts w:cstheme="minorHAnsi"/>
        </w:rPr>
      </w:pPr>
      <w:r w:rsidRPr="008C2812">
        <w:rPr>
          <w:rFonts w:cstheme="minorHAnsi"/>
        </w:rPr>
        <w:t xml:space="preserve">Objektikoosolekul andis töövõtja teada, et </w:t>
      </w:r>
      <w:proofErr w:type="spellStart"/>
      <w:r w:rsidR="008C2812" w:rsidRPr="008C2812">
        <w:rPr>
          <w:rFonts w:cstheme="minorHAnsi"/>
        </w:rPr>
        <w:t>düükri</w:t>
      </w:r>
      <w:proofErr w:type="spellEnd"/>
      <w:r w:rsidR="008C2812" w:rsidRPr="008C2812">
        <w:rPr>
          <w:rFonts w:cstheme="minorHAnsi"/>
        </w:rPr>
        <w:t xml:space="preserve"> ehituse käigus selgus, et projektis on viga. </w:t>
      </w:r>
      <w:proofErr w:type="spellStart"/>
      <w:r w:rsidR="008C2812" w:rsidRPr="008C2812">
        <w:rPr>
          <w:rFonts w:cstheme="minorHAnsi"/>
        </w:rPr>
        <w:t>Düükri</w:t>
      </w:r>
      <w:proofErr w:type="spellEnd"/>
      <w:r w:rsidR="008C2812" w:rsidRPr="008C2812">
        <w:rPr>
          <w:rFonts w:cstheme="minorHAnsi"/>
        </w:rPr>
        <w:t xml:space="preserve"> kaeviku taastamisel kasutati projektseid materjale: täitepinnas </w:t>
      </w:r>
      <w:proofErr w:type="spellStart"/>
      <w:r w:rsidR="008C2812" w:rsidRPr="008C2812">
        <w:rPr>
          <w:rFonts w:cstheme="minorHAnsi"/>
        </w:rPr>
        <w:t>Kf</w:t>
      </w:r>
      <w:proofErr w:type="spellEnd"/>
      <w:r w:rsidR="008C2812" w:rsidRPr="008C2812">
        <w:rPr>
          <w:rFonts w:cstheme="minorHAnsi"/>
        </w:rPr>
        <w:t xml:space="preserve"> &gt; 0,5 m/</w:t>
      </w:r>
      <w:proofErr w:type="spellStart"/>
      <w:r w:rsidR="008C2812" w:rsidRPr="008C2812">
        <w:rPr>
          <w:rFonts w:cstheme="minorHAnsi"/>
        </w:rPr>
        <w:t>ööp</w:t>
      </w:r>
      <w:proofErr w:type="spellEnd"/>
      <w:r w:rsidR="008C2812" w:rsidRPr="008C2812">
        <w:rPr>
          <w:rFonts w:cstheme="minorHAnsi"/>
        </w:rPr>
        <w:t xml:space="preserve"> ja killustik </w:t>
      </w:r>
      <w:proofErr w:type="spellStart"/>
      <w:r w:rsidR="008C2812" w:rsidRPr="008C2812">
        <w:rPr>
          <w:rFonts w:cstheme="minorHAnsi"/>
        </w:rPr>
        <w:t>fr</w:t>
      </w:r>
      <w:proofErr w:type="spellEnd"/>
      <w:r w:rsidR="008C2812" w:rsidRPr="008C2812">
        <w:rPr>
          <w:rFonts w:cstheme="minorHAnsi"/>
        </w:rPr>
        <w:t xml:space="preserve"> 32/64. Pärast </w:t>
      </w:r>
      <w:proofErr w:type="spellStart"/>
      <w:r w:rsidR="008C2812" w:rsidRPr="008C2812">
        <w:rPr>
          <w:rFonts w:cstheme="minorHAnsi"/>
        </w:rPr>
        <w:t>düükri</w:t>
      </w:r>
      <w:proofErr w:type="spellEnd"/>
      <w:r w:rsidR="008C2812" w:rsidRPr="008C2812">
        <w:rPr>
          <w:rFonts w:cstheme="minorHAnsi"/>
        </w:rPr>
        <w:t xml:space="preserve"> kaeviku täitmist selgus, et kanalis olev vesi voolab </w:t>
      </w:r>
      <w:proofErr w:type="spellStart"/>
      <w:r w:rsidR="008C2812" w:rsidRPr="008C2812">
        <w:rPr>
          <w:rFonts w:cstheme="minorHAnsi"/>
        </w:rPr>
        <w:t>düükri</w:t>
      </w:r>
      <w:proofErr w:type="spellEnd"/>
      <w:r w:rsidR="008C2812" w:rsidRPr="008C2812">
        <w:rPr>
          <w:rFonts w:cstheme="minorHAnsi"/>
        </w:rPr>
        <w:t xml:space="preserve"> torude kaevikusse ja sealt edasi mööda torude kaeviku otse maaparanduskraavi. </w:t>
      </w:r>
      <w:proofErr w:type="spellStart"/>
      <w:r w:rsidR="008645A5">
        <w:rPr>
          <w:rFonts w:cstheme="minorHAnsi"/>
        </w:rPr>
        <w:t>Düükri</w:t>
      </w:r>
      <w:proofErr w:type="spellEnd"/>
      <w:r w:rsidR="008645A5">
        <w:rPr>
          <w:rFonts w:cstheme="minorHAnsi"/>
        </w:rPr>
        <w:t xml:space="preserve"> eesmärk on eraldada kanali ja maaparandussüsteemi/raudtee kraavide vesi. Kuna lahendus ei toimi, on tegemist projekti veaga.</w:t>
      </w:r>
    </w:p>
    <w:p w14:paraId="2C2611EC" w14:textId="3BBC8AE0" w:rsidR="008C2812" w:rsidRPr="008645A5" w:rsidRDefault="008C2812" w:rsidP="00B917F9">
      <w:pPr>
        <w:pStyle w:val="Loendilik"/>
        <w:numPr>
          <w:ilvl w:val="0"/>
          <w:numId w:val="5"/>
        </w:numPr>
        <w:jc w:val="both"/>
        <w:rPr>
          <w:rFonts w:cstheme="minorHAnsi"/>
        </w:rPr>
      </w:pPr>
      <w:r w:rsidRPr="008645A5">
        <w:rPr>
          <w:rFonts w:cstheme="minorHAnsi"/>
        </w:rPr>
        <w:t xml:space="preserve">Objektikoosolekul andis töövõtja teada, et </w:t>
      </w:r>
      <w:r w:rsidR="008645A5" w:rsidRPr="008645A5">
        <w:rPr>
          <w:rFonts w:cstheme="minorHAnsi"/>
        </w:rPr>
        <w:t xml:space="preserve">kanali põhja väljakaeve käigus selgus, et projektis eeldatud olukord ei vasta tegelikkusele (kanali põhja kuju on teistsugune). </w:t>
      </w:r>
      <w:r w:rsidR="008645A5" w:rsidRPr="008645A5">
        <w:rPr>
          <w:rFonts w:cstheme="minorHAnsi"/>
        </w:rPr>
        <w:tab/>
        <w:t xml:space="preserve">Projektlahenduse ehitamiseks ja toimiva lahenduse loomiseks tuleb teostada kanali põhjas täiendavaid töid. </w:t>
      </w:r>
      <w:r w:rsidRPr="007B350B">
        <w:rPr>
          <w:rFonts w:cstheme="minorHAnsi"/>
          <w:noProof/>
        </w:rPr>
        <w:drawing>
          <wp:inline distT="0" distB="0" distL="0" distR="0" wp14:anchorId="7AD3AD04" wp14:editId="08422289">
            <wp:extent cx="5429250" cy="2777850"/>
            <wp:effectExtent l="0" t="0" r="0" b="3810"/>
            <wp:docPr id="925264914" name="Pilt 1" descr="Pilt, millel on kujutatud õues, taevas, maapind, Killustik&#10;&#10;Kirjeldus on genereeritud automaatse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5264914" name="Pilt 1" descr="Pilt, millel on kujutatud õues, taevas, maapind, Killustik&#10;&#10;Kirjeldus on genereeritud automaatselt"/>
                    <pic:cNvPicPr/>
                  </pic:nvPicPr>
                  <pic:blipFill>
                    <a:blip r:embed="rId8"/>
                    <a:stretch>
                      <a:fillRect/>
                    </a:stretch>
                  </pic:blipFill>
                  <pic:spPr>
                    <a:xfrm>
                      <a:off x="0" y="0"/>
                      <a:ext cx="5432233" cy="2779376"/>
                    </a:xfrm>
                    <a:prstGeom prst="rect">
                      <a:avLst/>
                    </a:prstGeom>
                  </pic:spPr>
                </pic:pic>
              </a:graphicData>
            </a:graphic>
          </wp:inline>
        </w:drawing>
      </w:r>
    </w:p>
    <w:p w14:paraId="3B066BD3" w14:textId="419BB4BE" w:rsidR="00CB5138" w:rsidRPr="007B350B" w:rsidRDefault="008C2812" w:rsidP="000042BB">
      <w:pPr>
        <w:pStyle w:val="Loendilik"/>
        <w:numPr>
          <w:ilvl w:val="0"/>
          <w:numId w:val="5"/>
        </w:numPr>
        <w:jc w:val="both"/>
        <w:rPr>
          <w:rFonts w:cstheme="minorHAnsi"/>
        </w:rPr>
      </w:pPr>
      <w:r w:rsidRPr="007B350B">
        <w:rPr>
          <w:rFonts w:cstheme="minorHAnsi"/>
        </w:rPr>
        <w:t xml:space="preserve">06.06.2024 esitas Töövõtja eelnevalt kirjeldatud tööde kohta kallinemise kalkulatsiooni </w:t>
      </w:r>
      <w:r w:rsidR="00FE42B4" w:rsidRPr="007B350B">
        <w:rPr>
          <w:rFonts w:cstheme="minorHAnsi"/>
        </w:rPr>
        <w:t xml:space="preserve">(vaata faili: </w:t>
      </w:r>
      <w:r w:rsidRPr="007B350B">
        <w:rPr>
          <w:rFonts w:cstheme="minorHAnsi"/>
          <w:i/>
          <w:iCs/>
          <w:color w:val="0070C0"/>
        </w:rPr>
        <w:t>Lisa 1 - K117 - Vaskjala-Ülemiste kanali raudteesild, Töövõtja kalkulatsioon nr 3</w:t>
      </w:r>
      <w:r w:rsidR="00FE42B4" w:rsidRPr="007B350B">
        <w:rPr>
          <w:rFonts w:cstheme="minorHAnsi"/>
        </w:rPr>
        <w:t>)</w:t>
      </w:r>
    </w:p>
    <w:p w14:paraId="065E66A5" w14:textId="431E1C5A" w:rsidR="00FE42B4" w:rsidRPr="007B350B" w:rsidRDefault="00FE42B4" w:rsidP="00FE42B4">
      <w:pPr>
        <w:pStyle w:val="Loendilik"/>
        <w:numPr>
          <w:ilvl w:val="0"/>
          <w:numId w:val="5"/>
        </w:numPr>
        <w:jc w:val="both"/>
        <w:rPr>
          <w:rFonts w:cstheme="minorHAnsi"/>
        </w:rPr>
      </w:pPr>
      <w:r w:rsidRPr="007B350B">
        <w:rPr>
          <w:rFonts w:cstheme="minorHAnsi"/>
        </w:rPr>
        <w:t>0</w:t>
      </w:r>
      <w:r w:rsidR="006F5074">
        <w:rPr>
          <w:rFonts w:cstheme="minorHAnsi"/>
        </w:rPr>
        <w:t>6</w:t>
      </w:r>
      <w:r w:rsidRPr="007B350B">
        <w:rPr>
          <w:rFonts w:cstheme="minorHAnsi"/>
        </w:rPr>
        <w:t>.0</w:t>
      </w:r>
      <w:r w:rsidR="006F5074">
        <w:rPr>
          <w:rFonts w:cstheme="minorHAnsi"/>
        </w:rPr>
        <w:t>9</w:t>
      </w:r>
      <w:r w:rsidRPr="007B350B">
        <w:rPr>
          <w:rFonts w:cstheme="minorHAnsi"/>
        </w:rPr>
        <w:t>.2024 edastas Omanikujärelevalve omapoolse seisukoha hinnapakkumisele</w:t>
      </w:r>
      <w:r w:rsidR="006F5074">
        <w:rPr>
          <w:rFonts w:cstheme="minorHAnsi"/>
        </w:rPr>
        <w:t xml:space="preserve"> </w:t>
      </w:r>
      <w:r w:rsidRPr="007B350B">
        <w:rPr>
          <w:rFonts w:cstheme="minorHAnsi"/>
        </w:rPr>
        <w:t xml:space="preserve">(vaata faili: </w:t>
      </w:r>
      <w:r w:rsidR="006F5074" w:rsidRPr="006F5074">
        <w:rPr>
          <w:rFonts w:cstheme="minorHAnsi"/>
          <w:i/>
          <w:iCs/>
          <w:color w:val="0070C0"/>
        </w:rPr>
        <w:t>Lisa 2 - Vs_ K117 Vaskjala-Ülemiste kanal_ Düüker_ Lisatöö</w:t>
      </w:r>
      <w:r w:rsidRPr="007B350B">
        <w:rPr>
          <w:rFonts w:cstheme="minorHAnsi"/>
        </w:rPr>
        <w:t>)</w:t>
      </w:r>
    </w:p>
    <w:p w14:paraId="43259BB2" w14:textId="77777777" w:rsidR="00124237" w:rsidRDefault="00124237" w:rsidP="00124237">
      <w:pPr>
        <w:pStyle w:val="Loendilik"/>
        <w:jc w:val="both"/>
        <w:rPr>
          <w:rFonts w:cstheme="minorHAnsi"/>
        </w:rPr>
      </w:pPr>
    </w:p>
    <w:p w14:paraId="61310CD7" w14:textId="77777777" w:rsidR="007B350B" w:rsidRDefault="007B350B" w:rsidP="00124237">
      <w:pPr>
        <w:pStyle w:val="Loendilik"/>
        <w:jc w:val="both"/>
        <w:rPr>
          <w:rFonts w:cstheme="minorHAnsi"/>
        </w:rPr>
      </w:pPr>
    </w:p>
    <w:p w14:paraId="287F8008" w14:textId="77777777" w:rsidR="007B350B" w:rsidRDefault="007B350B" w:rsidP="00124237">
      <w:pPr>
        <w:pStyle w:val="Loendilik"/>
        <w:jc w:val="both"/>
        <w:rPr>
          <w:rFonts w:cstheme="minorHAnsi"/>
        </w:rPr>
      </w:pPr>
    </w:p>
    <w:p w14:paraId="6EB93A52" w14:textId="77777777" w:rsidR="007B350B" w:rsidRDefault="007B350B" w:rsidP="00124237">
      <w:pPr>
        <w:pStyle w:val="Loendilik"/>
        <w:jc w:val="both"/>
        <w:rPr>
          <w:rFonts w:cstheme="minorHAnsi"/>
        </w:rPr>
      </w:pPr>
    </w:p>
    <w:p w14:paraId="27178C70" w14:textId="77777777" w:rsidR="007B350B" w:rsidRDefault="007B350B" w:rsidP="00124237">
      <w:pPr>
        <w:pStyle w:val="Loendilik"/>
        <w:jc w:val="both"/>
        <w:rPr>
          <w:rFonts w:cstheme="minorHAnsi"/>
        </w:rPr>
      </w:pPr>
    </w:p>
    <w:p w14:paraId="62767677" w14:textId="77777777" w:rsidR="007B350B" w:rsidRDefault="007B350B" w:rsidP="00124237">
      <w:pPr>
        <w:pStyle w:val="Loendilik"/>
        <w:jc w:val="both"/>
        <w:rPr>
          <w:rFonts w:cstheme="minorHAnsi"/>
        </w:rPr>
      </w:pPr>
    </w:p>
    <w:p w14:paraId="51E8165B" w14:textId="77777777" w:rsidR="007B350B" w:rsidRPr="007B350B" w:rsidRDefault="007B350B" w:rsidP="00124237">
      <w:pPr>
        <w:pStyle w:val="Loendilik"/>
        <w:jc w:val="both"/>
        <w:rPr>
          <w:rFonts w:cstheme="minorHAnsi"/>
        </w:rPr>
      </w:pPr>
    </w:p>
    <w:p w14:paraId="0C526230" w14:textId="6E70AE7D" w:rsidR="008C2812" w:rsidRPr="007B350B" w:rsidRDefault="00FE42B4" w:rsidP="008C2812">
      <w:pPr>
        <w:jc w:val="both"/>
        <w:rPr>
          <w:rFonts w:cstheme="minorHAnsi"/>
          <w:b/>
          <w:bCs/>
        </w:rPr>
      </w:pPr>
      <w:r w:rsidRPr="007B350B">
        <w:rPr>
          <w:rFonts w:cstheme="minorHAnsi"/>
          <w:b/>
          <w:bCs/>
        </w:rPr>
        <w:t>Kallinemine:</w:t>
      </w:r>
    </w:p>
    <w:tbl>
      <w:tblPr>
        <w:tblW w:w="9072" w:type="dxa"/>
        <w:jc w:val="center"/>
        <w:tblCellMar>
          <w:left w:w="70" w:type="dxa"/>
          <w:right w:w="70" w:type="dxa"/>
        </w:tblCellMar>
        <w:tblLook w:val="04A0" w:firstRow="1" w:lastRow="0" w:firstColumn="1" w:lastColumn="0" w:noHBand="0" w:noVBand="1"/>
      </w:tblPr>
      <w:tblGrid>
        <w:gridCol w:w="877"/>
        <w:gridCol w:w="3525"/>
        <w:gridCol w:w="1358"/>
        <w:gridCol w:w="1052"/>
        <w:gridCol w:w="1276"/>
        <w:gridCol w:w="984"/>
      </w:tblGrid>
      <w:tr w:rsidR="008C2812" w:rsidRPr="007B350B" w14:paraId="596F0D60" w14:textId="77777777" w:rsidTr="000A2661">
        <w:trPr>
          <w:trHeight w:val="310"/>
          <w:jc w:val="center"/>
        </w:trPr>
        <w:tc>
          <w:tcPr>
            <w:tcW w:w="877" w:type="dxa"/>
            <w:tcBorders>
              <w:top w:val="single" w:sz="4" w:space="0" w:color="auto"/>
              <w:left w:val="single" w:sz="4" w:space="0" w:color="auto"/>
              <w:bottom w:val="nil"/>
              <w:right w:val="single" w:sz="4" w:space="0" w:color="auto"/>
            </w:tcBorders>
            <w:shd w:val="clear" w:color="auto" w:fill="D9D9D9" w:themeFill="background1" w:themeFillShade="D9"/>
            <w:vAlign w:val="center"/>
            <w:hideMark/>
          </w:tcPr>
          <w:p w14:paraId="6250D6A3" w14:textId="77777777" w:rsidR="008C2812" w:rsidRPr="007B350B" w:rsidRDefault="008C2812" w:rsidP="00985507">
            <w:pPr>
              <w:spacing w:after="0" w:line="240" w:lineRule="auto"/>
              <w:jc w:val="center"/>
              <w:rPr>
                <w:rFonts w:ascii="Calibri" w:eastAsia="Times New Roman" w:hAnsi="Calibri" w:cs="Calibri"/>
                <w:b/>
                <w:bCs/>
                <w:sz w:val="20"/>
                <w:szCs w:val="20"/>
              </w:rPr>
            </w:pPr>
            <w:r w:rsidRPr="007B350B">
              <w:rPr>
                <w:rFonts w:ascii="Calibri" w:eastAsia="Times New Roman" w:hAnsi="Calibri" w:cs="Calibri"/>
                <w:b/>
                <w:bCs/>
                <w:sz w:val="20"/>
                <w:szCs w:val="20"/>
              </w:rPr>
              <w:t>Spets.nr.</w:t>
            </w:r>
          </w:p>
        </w:tc>
        <w:tc>
          <w:tcPr>
            <w:tcW w:w="3525" w:type="dxa"/>
            <w:tcBorders>
              <w:top w:val="single" w:sz="4" w:space="0" w:color="auto"/>
              <w:left w:val="nil"/>
              <w:bottom w:val="nil"/>
              <w:right w:val="single" w:sz="4" w:space="0" w:color="auto"/>
            </w:tcBorders>
            <w:shd w:val="clear" w:color="auto" w:fill="D9D9D9" w:themeFill="background1" w:themeFillShade="D9"/>
            <w:vAlign w:val="center"/>
            <w:hideMark/>
          </w:tcPr>
          <w:p w14:paraId="52471324" w14:textId="77777777" w:rsidR="008C2812" w:rsidRPr="007B350B" w:rsidRDefault="008C2812" w:rsidP="00985507">
            <w:pPr>
              <w:spacing w:after="0" w:line="240" w:lineRule="auto"/>
              <w:jc w:val="center"/>
              <w:rPr>
                <w:rFonts w:ascii="Calibri" w:eastAsia="Times New Roman" w:hAnsi="Calibri" w:cs="Calibri"/>
                <w:b/>
                <w:bCs/>
                <w:sz w:val="20"/>
                <w:szCs w:val="20"/>
              </w:rPr>
            </w:pPr>
            <w:r w:rsidRPr="007B350B">
              <w:rPr>
                <w:rFonts w:ascii="Calibri" w:eastAsia="Times New Roman" w:hAnsi="Calibri" w:cs="Calibri"/>
                <w:b/>
                <w:bCs/>
                <w:sz w:val="20"/>
                <w:szCs w:val="20"/>
              </w:rPr>
              <w:t>Tööde kirjeldus</w:t>
            </w:r>
          </w:p>
        </w:tc>
        <w:tc>
          <w:tcPr>
            <w:tcW w:w="1358" w:type="dxa"/>
            <w:tcBorders>
              <w:top w:val="single" w:sz="4" w:space="0" w:color="auto"/>
              <w:left w:val="nil"/>
              <w:bottom w:val="nil"/>
              <w:right w:val="single" w:sz="4" w:space="0" w:color="auto"/>
            </w:tcBorders>
            <w:shd w:val="clear" w:color="auto" w:fill="D9D9D9" w:themeFill="background1" w:themeFillShade="D9"/>
            <w:vAlign w:val="center"/>
            <w:hideMark/>
          </w:tcPr>
          <w:p w14:paraId="0BB62373" w14:textId="77777777" w:rsidR="008C2812" w:rsidRPr="007B350B" w:rsidRDefault="008C2812" w:rsidP="00985507">
            <w:pPr>
              <w:spacing w:after="0" w:line="240" w:lineRule="auto"/>
              <w:jc w:val="center"/>
              <w:rPr>
                <w:rFonts w:ascii="Calibri" w:eastAsia="Times New Roman" w:hAnsi="Calibri" w:cs="Calibri"/>
                <w:b/>
                <w:bCs/>
                <w:sz w:val="20"/>
                <w:szCs w:val="20"/>
              </w:rPr>
            </w:pPr>
            <w:r w:rsidRPr="007B350B">
              <w:rPr>
                <w:rFonts w:ascii="Calibri" w:eastAsia="Times New Roman" w:hAnsi="Calibri" w:cs="Calibri"/>
                <w:b/>
                <w:bCs/>
                <w:sz w:val="20"/>
                <w:szCs w:val="20"/>
              </w:rPr>
              <w:t>Mõõtühik</w:t>
            </w:r>
          </w:p>
        </w:tc>
        <w:tc>
          <w:tcPr>
            <w:tcW w:w="1052" w:type="dxa"/>
            <w:tcBorders>
              <w:top w:val="single" w:sz="4" w:space="0" w:color="auto"/>
              <w:left w:val="nil"/>
              <w:bottom w:val="nil"/>
              <w:right w:val="single" w:sz="4" w:space="0" w:color="auto"/>
            </w:tcBorders>
            <w:shd w:val="clear" w:color="auto" w:fill="D9D9D9" w:themeFill="background1" w:themeFillShade="D9"/>
            <w:vAlign w:val="center"/>
            <w:hideMark/>
          </w:tcPr>
          <w:p w14:paraId="657A9E4F" w14:textId="77777777" w:rsidR="008C2812" w:rsidRPr="007B350B" w:rsidRDefault="008C2812" w:rsidP="00985507">
            <w:pPr>
              <w:spacing w:after="0" w:line="240" w:lineRule="auto"/>
              <w:jc w:val="center"/>
              <w:rPr>
                <w:rFonts w:ascii="Calibri" w:eastAsia="Times New Roman" w:hAnsi="Calibri" w:cs="Calibri"/>
                <w:b/>
                <w:bCs/>
                <w:sz w:val="20"/>
                <w:szCs w:val="20"/>
              </w:rPr>
            </w:pPr>
            <w:r w:rsidRPr="007B350B">
              <w:rPr>
                <w:rFonts w:ascii="Calibri" w:eastAsia="Times New Roman" w:hAnsi="Calibri" w:cs="Calibri"/>
                <w:b/>
                <w:bCs/>
                <w:sz w:val="20"/>
                <w:szCs w:val="20"/>
              </w:rPr>
              <w:t>Maht</w:t>
            </w:r>
          </w:p>
        </w:tc>
        <w:tc>
          <w:tcPr>
            <w:tcW w:w="1276" w:type="dxa"/>
            <w:tcBorders>
              <w:top w:val="single" w:sz="4" w:space="0" w:color="auto"/>
              <w:left w:val="nil"/>
              <w:bottom w:val="nil"/>
              <w:right w:val="single" w:sz="4" w:space="0" w:color="auto"/>
            </w:tcBorders>
            <w:shd w:val="clear" w:color="auto" w:fill="D9D9D9" w:themeFill="background1" w:themeFillShade="D9"/>
            <w:vAlign w:val="center"/>
            <w:hideMark/>
          </w:tcPr>
          <w:p w14:paraId="2C182AFF" w14:textId="77777777" w:rsidR="008C2812" w:rsidRPr="007B350B" w:rsidRDefault="008C2812" w:rsidP="00985507">
            <w:pPr>
              <w:spacing w:after="0" w:line="240" w:lineRule="auto"/>
              <w:jc w:val="center"/>
              <w:rPr>
                <w:rFonts w:ascii="Calibri" w:eastAsia="Times New Roman" w:hAnsi="Calibri" w:cs="Calibri"/>
                <w:b/>
                <w:bCs/>
                <w:sz w:val="20"/>
                <w:szCs w:val="20"/>
              </w:rPr>
            </w:pPr>
            <w:proofErr w:type="spellStart"/>
            <w:r w:rsidRPr="007B350B">
              <w:rPr>
                <w:rFonts w:ascii="Calibri" w:eastAsia="Times New Roman" w:hAnsi="Calibri" w:cs="Calibri"/>
                <w:b/>
                <w:bCs/>
                <w:sz w:val="20"/>
                <w:szCs w:val="20"/>
              </w:rPr>
              <w:t>Üh.hind</w:t>
            </w:r>
            <w:proofErr w:type="spellEnd"/>
          </w:p>
        </w:tc>
        <w:tc>
          <w:tcPr>
            <w:tcW w:w="984" w:type="dxa"/>
            <w:tcBorders>
              <w:top w:val="single" w:sz="4" w:space="0" w:color="auto"/>
              <w:left w:val="nil"/>
              <w:bottom w:val="nil"/>
              <w:right w:val="single" w:sz="4" w:space="0" w:color="auto"/>
            </w:tcBorders>
            <w:shd w:val="clear" w:color="auto" w:fill="D9D9D9" w:themeFill="background1" w:themeFillShade="D9"/>
            <w:vAlign w:val="center"/>
            <w:hideMark/>
          </w:tcPr>
          <w:p w14:paraId="36363A80" w14:textId="77777777" w:rsidR="008C2812" w:rsidRPr="007B350B" w:rsidRDefault="008C2812" w:rsidP="00985507">
            <w:pPr>
              <w:spacing w:after="0" w:line="240" w:lineRule="auto"/>
              <w:jc w:val="center"/>
              <w:rPr>
                <w:rFonts w:ascii="Calibri" w:eastAsia="Times New Roman" w:hAnsi="Calibri" w:cs="Calibri"/>
                <w:b/>
                <w:bCs/>
                <w:sz w:val="20"/>
                <w:szCs w:val="20"/>
              </w:rPr>
            </w:pPr>
            <w:r w:rsidRPr="007B350B">
              <w:rPr>
                <w:rFonts w:ascii="Calibri" w:eastAsia="Times New Roman" w:hAnsi="Calibri" w:cs="Calibri"/>
                <w:b/>
                <w:bCs/>
                <w:sz w:val="20"/>
                <w:szCs w:val="20"/>
              </w:rPr>
              <w:t>Summa</w:t>
            </w:r>
          </w:p>
        </w:tc>
      </w:tr>
      <w:tr w:rsidR="008C2812" w:rsidRPr="007B350B" w14:paraId="36A60780" w14:textId="77777777" w:rsidTr="000A2661">
        <w:trPr>
          <w:trHeight w:val="320"/>
          <w:jc w:val="center"/>
        </w:trPr>
        <w:tc>
          <w:tcPr>
            <w:tcW w:w="877" w:type="dxa"/>
            <w:tcBorders>
              <w:top w:val="single" w:sz="4" w:space="0" w:color="auto"/>
              <w:left w:val="single" w:sz="4" w:space="0" w:color="auto"/>
              <w:bottom w:val="double" w:sz="6" w:space="0" w:color="auto"/>
              <w:right w:val="single" w:sz="4" w:space="0" w:color="auto"/>
            </w:tcBorders>
            <w:shd w:val="clear" w:color="auto" w:fill="D9D9D9" w:themeFill="background1" w:themeFillShade="D9"/>
            <w:vAlign w:val="center"/>
            <w:hideMark/>
          </w:tcPr>
          <w:p w14:paraId="146103A7" w14:textId="77777777" w:rsidR="008C2812" w:rsidRPr="007B350B" w:rsidRDefault="008C2812" w:rsidP="00985507">
            <w:pPr>
              <w:spacing w:after="0" w:line="240" w:lineRule="auto"/>
              <w:jc w:val="center"/>
              <w:rPr>
                <w:rFonts w:ascii="Calibri" w:eastAsia="Times New Roman" w:hAnsi="Calibri" w:cs="Calibri"/>
                <w:sz w:val="20"/>
                <w:szCs w:val="20"/>
              </w:rPr>
            </w:pPr>
            <w:r w:rsidRPr="007B350B">
              <w:rPr>
                <w:rFonts w:ascii="Calibri" w:eastAsia="Times New Roman" w:hAnsi="Calibri" w:cs="Calibri"/>
                <w:sz w:val="20"/>
                <w:szCs w:val="20"/>
              </w:rPr>
              <w:t>1</w:t>
            </w:r>
          </w:p>
        </w:tc>
        <w:tc>
          <w:tcPr>
            <w:tcW w:w="3525" w:type="dxa"/>
            <w:tcBorders>
              <w:top w:val="single" w:sz="4" w:space="0" w:color="auto"/>
              <w:left w:val="nil"/>
              <w:bottom w:val="double" w:sz="6" w:space="0" w:color="auto"/>
              <w:right w:val="single" w:sz="4" w:space="0" w:color="auto"/>
            </w:tcBorders>
            <w:shd w:val="clear" w:color="auto" w:fill="D9D9D9" w:themeFill="background1" w:themeFillShade="D9"/>
            <w:vAlign w:val="center"/>
            <w:hideMark/>
          </w:tcPr>
          <w:p w14:paraId="68D5E718" w14:textId="77777777" w:rsidR="008C2812" w:rsidRPr="007B350B" w:rsidRDefault="008C2812" w:rsidP="00985507">
            <w:pPr>
              <w:spacing w:after="0" w:line="240" w:lineRule="auto"/>
              <w:jc w:val="center"/>
              <w:rPr>
                <w:rFonts w:ascii="Calibri" w:eastAsia="Times New Roman" w:hAnsi="Calibri" w:cs="Calibri"/>
                <w:sz w:val="20"/>
                <w:szCs w:val="20"/>
              </w:rPr>
            </w:pPr>
            <w:r w:rsidRPr="007B350B">
              <w:rPr>
                <w:rFonts w:ascii="Calibri" w:eastAsia="Times New Roman" w:hAnsi="Calibri" w:cs="Calibri"/>
                <w:sz w:val="20"/>
                <w:szCs w:val="20"/>
              </w:rPr>
              <w:t>2</w:t>
            </w:r>
          </w:p>
        </w:tc>
        <w:tc>
          <w:tcPr>
            <w:tcW w:w="1358" w:type="dxa"/>
            <w:tcBorders>
              <w:top w:val="single" w:sz="4" w:space="0" w:color="auto"/>
              <w:left w:val="nil"/>
              <w:bottom w:val="double" w:sz="6" w:space="0" w:color="auto"/>
              <w:right w:val="single" w:sz="4" w:space="0" w:color="auto"/>
            </w:tcBorders>
            <w:shd w:val="clear" w:color="auto" w:fill="D9D9D9" w:themeFill="background1" w:themeFillShade="D9"/>
            <w:vAlign w:val="center"/>
            <w:hideMark/>
          </w:tcPr>
          <w:p w14:paraId="710F8438" w14:textId="77777777" w:rsidR="008C2812" w:rsidRPr="007B350B" w:rsidRDefault="008C2812" w:rsidP="00985507">
            <w:pPr>
              <w:spacing w:after="0" w:line="240" w:lineRule="auto"/>
              <w:jc w:val="center"/>
              <w:rPr>
                <w:rFonts w:ascii="Calibri" w:eastAsia="Times New Roman" w:hAnsi="Calibri" w:cs="Calibri"/>
                <w:sz w:val="20"/>
                <w:szCs w:val="20"/>
              </w:rPr>
            </w:pPr>
            <w:r w:rsidRPr="007B350B">
              <w:rPr>
                <w:rFonts w:ascii="Calibri" w:eastAsia="Times New Roman" w:hAnsi="Calibri" w:cs="Calibri"/>
                <w:sz w:val="20"/>
                <w:szCs w:val="20"/>
              </w:rPr>
              <w:t>3</w:t>
            </w:r>
          </w:p>
        </w:tc>
        <w:tc>
          <w:tcPr>
            <w:tcW w:w="1052" w:type="dxa"/>
            <w:tcBorders>
              <w:top w:val="single" w:sz="4" w:space="0" w:color="auto"/>
              <w:left w:val="nil"/>
              <w:bottom w:val="double" w:sz="6" w:space="0" w:color="auto"/>
              <w:right w:val="single" w:sz="4" w:space="0" w:color="auto"/>
            </w:tcBorders>
            <w:shd w:val="clear" w:color="auto" w:fill="D9D9D9" w:themeFill="background1" w:themeFillShade="D9"/>
            <w:vAlign w:val="center"/>
            <w:hideMark/>
          </w:tcPr>
          <w:p w14:paraId="7B5045E3" w14:textId="77777777" w:rsidR="008C2812" w:rsidRPr="007B350B" w:rsidRDefault="008C2812" w:rsidP="00985507">
            <w:pPr>
              <w:spacing w:after="0" w:line="240" w:lineRule="auto"/>
              <w:jc w:val="center"/>
              <w:rPr>
                <w:rFonts w:ascii="Calibri" w:eastAsia="Times New Roman" w:hAnsi="Calibri" w:cs="Calibri"/>
                <w:sz w:val="20"/>
                <w:szCs w:val="20"/>
              </w:rPr>
            </w:pPr>
            <w:r w:rsidRPr="007B350B">
              <w:rPr>
                <w:rFonts w:ascii="Calibri" w:eastAsia="Times New Roman" w:hAnsi="Calibri" w:cs="Calibri"/>
                <w:sz w:val="20"/>
                <w:szCs w:val="20"/>
              </w:rPr>
              <w:t>4</w:t>
            </w:r>
          </w:p>
        </w:tc>
        <w:tc>
          <w:tcPr>
            <w:tcW w:w="1276" w:type="dxa"/>
            <w:tcBorders>
              <w:top w:val="single" w:sz="4" w:space="0" w:color="auto"/>
              <w:left w:val="nil"/>
              <w:bottom w:val="double" w:sz="6" w:space="0" w:color="auto"/>
              <w:right w:val="single" w:sz="4" w:space="0" w:color="auto"/>
            </w:tcBorders>
            <w:shd w:val="clear" w:color="auto" w:fill="D9D9D9" w:themeFill="background1" w:themeFillShade="D9"/>
            <w:vAlign w:val="center"/>
            <w:hideMark/>
          </w:tcPr>
          <w:p w14:paraId="519604E2" w14:textId="77777777" w:rsidR="008C2812" w:rsidRPr="007B350B" w:rsidRDefault="008C2812" w:rsidP="00985507">
            <w:pPr>
              <w:spacing w:after="0" w:line="240" w:lineRule="auto"/>
              <w:jc w:val="center"/>
              <w:rPr>
                <w:rFonts w:ascii="Calibri" w:eastAsia="Times New Roman" w:hAnsi="Calibri" w:cs="Calibri"/>
                <w:sz w:val="20"/>
                <w:szCs w:val="20"/>
              </w:rPr>
            </w:pPr>
            <w:r w:rsidRPr="007B350B">
              <w:rPr>
                <w:rFonts w:ascii="Calibri" w:eastAsia="Times New Roman" w:hAnsi="Calibri" w:cs="Calibri"/>
                <w:sz w:val="20"/>
                <w:szCs w:val="20"/>
              </w:rPr>
              <w:t>5</w:t>
            </w:r>
          </w:p>
        </w:tc>
        <w:tc>
          <w:tcPr>
            <w:tcW w:w="984" w:type="dxa"/>
            <w:tcBorders>
              <w:top w:val="single" w:sz="4" w:space="0" w:color="auto"/>
              <w:left w:val="nil"/>
              <w:bottom w:val="double" w:sz="6" w:space="0" w:color="auto"/>
              <w:right w:val="single" w:sz="4" w:space="0" w:color="auto"/>
            </w:tcBorders>
            <w:shd w:val="clear" w:color="auto" w:fill="D9D9D9" w:themeFill="background1" w:themeFillShade="D9"/>
            <w:vAlign w:val="center"/>
            <w:hideMark/>
          </w:tcPr>
          <w:p w14:paraId="03462FD7" w14:textId="77777777" w:rsidR="008C2812" w:rsidRPr="007B350B" w:rsidRDefault="008C2812" w:rsidP="00985507">
            <w:pPr>
              <w:spacing w:after="0" w:line="240" w:lineRule="auto"/>
              <w:jc w:val="center"/>
              <w:rPr>
                <w:rFonts w:ascii="Calibri" w:eastAsia="Times New Roman" w:hAnsi="Calibri" w:cs="Calibri"/>
                <w:sz w:val="20"/>
                <w:szCs w:val="20"/>
              </w:rPr>
            </w:pPr>
            <w:r w:rsidRPr="007B350B">
              <w:rPr>
                <w:rFonts w:ascii="Calibri" w:eastAsia="Times New Roman" w:hAnsi="Calibri" w:cs="Calibri"/>
                <w:sz w:val="20"/>
                <w:szCs w:val="20"/>
              </w:rPr>
              <w:t>6</w:t>
            </w:r>
          </w:p>
        </w:tc>
      </w:tr>
      <w:tr w:rsidR="008C2812" w:rsidRPr="007B350B" w14:paraId="4958AF22" w14:textId="77777777" w:rsidTr="008C2812">
        <w:trPr>
          <w:trHeight w:val="520"/>
          <w:jc w:val="center"/>
        </w:trPr>
        <w:tc>
          <w:tcPr>
            <w:tcW w:w="87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6AE9396" w14:textId="77777777" w:rsidR="008C2812" w:rsidRPr="007B350B" w:rsidRDefault="008C2812" w:rsidP="00985507">
            <w:pPr>
              <w:spacing w:after="0" w:line="240" w:lineRule="auto"/>
              <w:jc w:val="center"/>
              <w:rPr>
                <w:rFonts w:ascii="Calibri" w:eastAsia="Times New Roman" w:hAnsi="Calibri" w:cs="Calibri"/>
                <w:sz w:val="20"/>
                <w:szCs w:val="20"/>
              </w:rPr>
            </w:pPr>
            <w:r w:rsidRPr="007B350B">
              <w:rPr>
                <w:rFonts w:ascii="Calibri" w:eastAsia="Times New Roman" w:hAnsi="Calibri" w:cs="Calibri"/>
                <w:sz w:val="20"/>
                <w:szCs w:val="20"/>
              </w:rPr>
              <w:t>1</w:t>
            </w:r>
          </w:p>
        </w:tc>
        <w:tc>
          <w:tcPr>
            <w:tcW w:w="3525" w:type="dxa"/>
            <w:tcBorders>
              <w:top w:val="single" w:sz="4" w:space="0" w:color="auto"/>
              <w:left w:val="nil"/>
              <w:bottom w:val="single" w:sz="4" w:space="0" w:color="auto"/>
              <w:right w:val="single" w:sz="4" w:space="0" w:color="auto"/>
            </w:tcBorders>
            <w:shd w:val="clear" w:color="auto" w:fill="auto"/>
            <w:vAlign w:val="center"/>
            <w:hideMark/>
          </w:tcPr>
          <w:p w14:paraId="3260AEF8" w14:textId="77777777" w:rsidR="008C2812" w:rsidRPr="007B350B" w:rsidRDefault="008C2812" w:rsidP="00985507">
            <w:pPr>
              <w:spacing w:after="0" w:line="240" w:lineRule="auto"/>
              <w:rPr>
                <w:rFonts w:ascii="Calibri" w:eastAsia="Times New Roman" w:hAnsi="Calibri" w:cs="Calibri"/>
                <w:sz w:val="20"/>
                <w:szCs w:val="20"/>
              </w:rPr>
            </w:pPr>
            <w:proofErr w:type="spellStart"/>
            <w:r w:rsidRPr="007B350B">
              <w:rPr>
                <w:rFonts w:ascii="Calibri" w:eastAsia="Times New Roman" w:hAnsi="Calibri" w:cs="Calibri"/>
                <w:sz w:val="20"/>
                <w:szCs w:val="20"/>
              </w:rPr>
              <w:t>Düükri</w:t>
            </w:r>
            <w:proofErr w:type="spellEnd"/>
            <w:r w:rsidRPr="007B350B">
              <w:rPr>
                <w:rFonts w:ascii="Calibri" w:eastAsia="Times New Roman" w:hAnsi="Calibri" w:cs="Calibri"/>
                <w:sz w:val="20"/>
                <w:szCs w:val="20"/>
              </w:rPr>
              <w:t xml:space="preserve"> kaeviku betoneerimine, sh ülespöörded (Betoon h=10cm,  C30/37, XC2, XF3, 3 kg/m3 plastkiud).  </w:t>
            </w:r>
          </w:p>
        </w:tc>
        <w:tc>
          <w:tcPr>
            <w:tcW w:w="1358" w:type="dxa"/>
            <w:tcBorders>
              <w:top w:val="single" w:sz="4" w:space="0" w:color="auto"/>
              <w:left w:val="nil"/>
              <w:bottom w:val="single" w:sz="4" w:space="0" w:color="auto"/>
              <w:right w:val="single" w:sz="4" w:space="0" w:color="auto"/>
            </w:tcBorders>
            <w:shd w:val="clear" w:color="auto" w:fill="auto"/>
            <w:vAlign w:val="center"/>
            <w:hideMark/>
          </w:tcPr>
          <w:p w14:paraId="422532E4" w14:textId="77777777" w:rsidR="008C2812" w:rsidRPr="007B350B" w:rsidRDefault="008C2812" w:rsidP="00985507">
            <w:pPr>
              <w:spacing w:after="0" w:line="240" w:lineRule="auto"/>
              <w:jc w:val="center"/>
              <w:rPr>
                <w:rFonts w:ascii="Calibri" w:eastAsia="Times New Roman" w:hAnsi="Calibri" w:cs="Calibri"/>
                <w:sz w:val="20"/>
                <w:szCs w:val="20"/>
              </w:rPr>
            </w:pPr>
            <w:r w:rsidRPr="007B350B">
              <w:rPr>
                <w:rFonts w:ascii="Calibri" w:eastAsia="Times New Roman" w:hAnsi="Calibri" w:cs="Calibri"/>
                <w:sz w:val="20"/>
                <w:szCs w:val="20"/>
              </w:rPr>
              <w:t>kogusumma</w:t>
            </w:r>
          </w:p>
        </w:tc>
        <w:tc>
          <w:tcPr>
            <w:tcW w:w="1052" w:type="dxa"/>
            <w:tcBorders>
              <w:top w:val="single" w:sz="4" w:space="0" w:color="auto"/>
              <w:left w:val="nil"/>
              <w:bottom w:val="single" w:sz="4" w:space="0" w:color="auto"/>
              <w:right w:val="single" w:sz="4" w:space="0" w:color="auto"/>
            </w:tcBorders>
            <w:shd w:val="clear" w:color="auto" w:fill="auto"/>
            <w:vAlign w:val="center"/>
            <w:hideMark/>
          </w:tcPr>
          <w:p w14:paraId="281E23A8" w14:textId="77777777" w:rsidR="008C2812" w:rsidRPr="007B350B" w:rsidRDefault="008C2812" w:rsidP="00985507">
            <w:pPr>
              <w:spacing w:after="0" w:line="240" w:lineRule="auto"/>
              <w:jc w:val="center"/>
              <w:rPr>
                <w:rFonts w:ascii="Calibri" w:eastAsia="Times New Roman" w:hAnsi="Calibri" w:cs="Calibri"/>
                <w:sz w:val="20"/>
                <w:szCs w:val="20"/>
              </w:rPr>
            </w:pPr>
            <w:r w:rsidRPr="007B350B">
              <w:rPr>
                <w:rFonts w:ascii="Calibri" w:eastAsia="Times New Roman" w:hAnsi="Calibri" w:cs="Calibri"/>
                <w:sz w:val="20"/>
                <w:szCs w:val="20"/>
              </w:rPr>
              <w:t>1</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14:paraId="274A9ACE" w14:textId="77777777" w:rsidR="008C2812" w:rsidRPr="007B350B" w:rsidRDefault="008C2812" w:rsidP="00985507">
            <w:pPr>
              <w:spacing w:after="0" w:line="240" w:lineRule="auto"/>
              <w:jc w:val="center"/>
              <w:rPr>
                <w:rFonts w:ascii="Calibri" w:eastAsia="Times New Roman" w:hAnsi="Calibri" w:cs="Calibri"/>
                <w:sz w:val="20"/>
                <w:szCs w:val="20"/>
              </w:rPr>
            </w:pPr>
            <w:r w:rsidRPr="007B350B">
              <w:rPr>
                <w:rFonts w:ascii="Calibri" w:eastAsia="Times New Roman" w:hAnsi="Calibri" w:cs="Calibri"/>
                <w:sz w:val="20"/>
                <w:szCs w:val="20"/>
              </w:rPr>
              <w:t>3 980,00</w:t>
            </w:r>
          </w:p>
        </w:tc>
        <w:tc>
          <w:tcPr>
            <w:tcW w:w="984" w:type="dxa"/>
            <w:tcBorders>
              <w:top w:val="single" w:sz="4" w:space="0" w:color="auto"/>
              <w:left w:val="nil"/>
              <w:bottom w:val="single" w:sz="4" w:space="0" w:color="auto"/>
              <w:right w:val="single" w:sz="4" w:space="0" w:color="auto"/>
            </w:tcBorders>
            <w:shd w:val="clear" w:color="auto" w:fill="auto"/>
            <w:vAlign w:val="center"/>
            <w:hideMark/>
          </w:tcPr>
          <w:p w14:paraId="7421A235" w14:textId="77777777" w:rsidR="008C2812" w:rsidRPr="007B350B" w:rsidRDefault="008C2812" w:rsidP="00985507">
            <w:pPr>
              <w:spacing w:after="0" w:line="240" w:lineRule="auto"/>
              <w:jc w:val="right"/>
              <w:rPr>
                <w:rFonts w:ascii="Calibri" w:eastAsia="Times New Roman" w:hAnsi="Calibri" w:cs="Calibri"/>
                <w:b/>
                <w:bCs/>
                <w:sz w:val="20"/>
                <w:szCs w:val="20"/>
              </w:rPr>
            </w:pPr>
            <w:r w:rsidRPr="007B350B">
              <w:rPr>
                <w:rFonts w:ascii="Calibri" w:eastAsia="Times New Roman" w:hAnsi="Calibri" w:cs="Calibri"/>
                <w:b/>
                <w:bCs/>
                <w:sz w:val="20"/>
                <w:szCs w:val="20"/>
              </w:rPr>
              <w:t>3 980,00</w:t>
            </w:r>
          </w:p>
        </w:tc>
      </w:tr>
      <w:tr w:rsidR="008C2812" w:rsidRPr="007B350B" w14:paraId="62716439" w14:textId="77777777" w:rsidTr="008C2812">
        <w:trPr>
          <w:trHeight w:val="520"/>
          <w:jc w:val="center"/>
        </w:trPr>
        <w:tc>
          <w:tcPr>
            <w:tcW w:w="877" w:type="dxa"/>
            <w:tcBorders>
              <w:top w:val="single" w:sz="4" w:space="0" w:color="auto"/>
              <w:left w:val="single" w:sz="4" w:space="0" w:color="auto"/>
              <w:bottom w:val="single" w:sz="4" w:space="0" w:color="auto"/>
              <w:right w:val="single" w:sz="4" w:space="0" w:color="auto"/>
            </w:tcBorders>
            <w:shd w:val="clear" w:color="auto" w:fill="auto"/>
            <w:vAlign w:val="center"/>
          </w:tcPr>
          <w:p w14:paraId="6A438A22" w14:textId="77777777" w:rsidR="008C2812" w:rsidRPr="007B350B" w:rsidRDefault="008C2812" w:rsidP="00985507">
            <w:pPr>
              <w:spacing w:after="0" w:line="240" w:lineRule="auto"/>
              <w:jc w:val="center"/>
              <w:rPr>
                <w:rFonts w:ascii="Calibri" w:eastAsia="Times New Roman" w:hAnsi="Calibri" w:cs="Calibri"/>
                <w:sz w:val="20"/>
                <w:szCs w:val="20"/>
              </w:rPr>
            </w:pPr>
            <w:r w:rsidRPr="007B350B">
              <w:rPr>
                <w:rFonts w:ascii="Calibri" w:eastAsia="Times New Roman" w:hAnsi="Calibri" w:cs="Calibri"/>
                <w:sz w:val="20"/>
                <w:szCs w:val="20"/>
              </w:rPr>
              <w:t>2</w:t>
            </w:r>
          </w:p>
        </w:tc>
        <w:tc>
          <w:tcPr>
            <w:tcW w:w="3525" w:type="dxa"/>
            <w:tcBorders>
              <w:top w:val="single" w:sz="4" w:space="0" w:color="auto"/>
              <w:left w:val="nil"/>
              <w:bottom w:val="single" w:sz="4" w:space="0" w:color="auto"/>
              <w:right w:val="single" w:sz="4" w:space="0" w:color="auto"/>
            </w:tcBorders>
            <w:shd w:val="clear" w:color="auto" w:fill="auto"/>
            <w:vAlign w:val="center"/>
          </w:tcPr>
          <w:p w14:paraId="3C1731F0" w14:textId="77777777" w:rsidR="008C2812" w:rsidRPr="007B350B" w:rsidRDefault="008C2812" w:rsidP="00985507">
            <w:pPr>
              <w:spacing w:after="0" w:line="240" w:lineRule="auto"/>
              <w:rPr>
                <w:rFonts w:ascii="Calibri" w:eastAsia="Times New Roman" w:hAnsi="Calibri" w:cs="Calibri"/>
                <w:sz w:val="20"/>
                <w:szCs w:val="20"/>
              </w:rPr>
            </w:pPr>
            <w:proofErr w:type="spellStart"/>
            <w:r w:rsidRPr="007B350B">
              <w:rPr>
                <w:rFonts w:ascii="Calibri" w:eastAsia="Times New Roman" w:hAnsi="Calibri" w:cs="Calibri"/>
                <w:sz w:val="20"/>
                <w:szCs w:val="20"/>
              </w:rPr>
              <w:t>Düükri</w:t>
            </w:r>
            <w:proofErr w:type="spellEnd"/>
            <w:r w:rsidRPr="007B350B">
              <w:rPr>
                <w:rFonts w:ascii="Calibri" w:eastAsia="Times New Roman" w:hAnsi="Calibri" w:cs="Calibri"/>
                <w:sz w:val="20"/>
                <w:szCs w:val="20"/>
              </w:rPr>
              <w:t xml:space="preserve"> projekti korrigeerimine </w:t>
            </w:r>
          </w:p>
        </w:tc>
        <w:tc>
          <w:tcPr>
            <w:tcW w:w="1358" w:type="dxa"/>
            <w:tcBorders>
              <w:top w:val="single" w:sz="4" w:space="0" w:color="auto"/>
              <w:left w:val="nil"/>
              <w:bottom w:val="single" w:sz="4" w:space="0" w:color="auto"/>
              <w:right w:val="single" w:sz="4" w:space="0" w:color="auto"/>
            </w:tcBorders>
            <w:shd w:val="clear" w:color="auto" w:fill="auto"/>
            <w:vAlign w:val="center"/>
          </w:tcPr>
          <w:p w14:paraId="60E39A21" w14:textId="77777777" w:rsidR="008C2812" w:rsidRPr="007B350B" w:rsidRDefault="008C2812" w:rsidP="00985507">
            <w:pPr>
              <w:spacing w:after="0" w:line="240" w:lineRule="auto"/>
              <w:jc w:val="center"/>
              <w:rPr>
                <w:rFonts w:ascii="Calibri" w:eastAsia="Times New Roman" w:hAnsi="Calibri" w:cs="Calibri"/>
                <w:sz w:val="20"/>
                <w:szCs w:val="20"/>
              </w:rPr>
            </w:pPr>
            <w:r w:rsidRPr="007B350B">
              <w:rPr>
                <w:rFonts w:ascii="Calibri" w:eastAsia="Times New Roman" w:hAnsi="Calibri" w:cs="Calibri"/>
                <w:sz w:val="20"/>
                <w:szCs w:val="20"/>
              </w:rPr>
              <w:t>kogusumma</w:t>
            </w:r>
          </w:p>
        </w:tc>
        <w:tc>
          <w:tcPr>
            <w:tcW w:w="1052" w:type="dxa"/>
            <w:tcBorders>
              <w:top w:val="single" w:sz="4" w:space="0" w:color="auto"/>
              <w:left w:val="nil"/>
              <w:bottom w:val="single" w:sz="4" w:space="0" w:color="auto"/>
              <w:right w:val="single" w:sz="4" w:space="0" w:color="auto"/>
            </w:tcBorders>
            <w:shd w:val="clear" w:color="auto" w:fill="auto"/>
            <w:vAlign w:val="center"/>
          </w:tcPr>
          <w:p w14:paraId="169CCAF1" w14:textId="77777777" w:rsidR="008C2812" w:rsidRPr="007B350B" w:rsidRDefault="008C2812" w:rsidP="00985507">
            <w:pPr>
              <w:spacing w:after="0" w:line="240" w:lineRule="auto"/>
              <w:jc w:val="center"/>
              <w:rPr>
                <w:rFonts w:ascii="Calibri" w:eastAsia="Times New Roman" w:hAnsi="Calibri" w:cs="Calibri"/>
                <w:sz w:val="20"/>
                <w:szCs w:val="20"/>
              </w:rPr>
            </w:pPr>
            <w:r w:rsidRPr="007B350B">
              <w:rPr>
                <w:rFonts w:ascii="Calibri" w:eastAsia="Times New Roman" w:hAnsi="Calibri" w:cs="Calibri"/>
                <w:sz w:val="20"/>
                <w:szCs w:val="20"/>
              </w:rPr>
              <w:t>1</w:t>
            </w:r>
          </w:p>
        </w:tc>
        <w:tc>
          <w:tcPr>
            <w:tcW w:w="1276" w:type="dxa"/>
            <w:tcBorders>
              <w:top w:val="single" w:sz="4" w:space="0" w:color="auto"/>
              <w:left w:val="nil"/>
              <w:bottom w:val="single" w:sz="4" w:space="0" w:color="auto"/>
              <w:right w:val="single" w:sz="4" w:space="0" w:color="auto"/>
            </w:tcBorders>
            <w:shd w:val="clear" w:color="auto" w:fill="auto"/>
            <w:noWrap/>
            <w:vAlign w:val="center"/>
          </w:tcPr>
          <w:p w14:paraId="1822490F" w14:textId="77777777" w:rsidR="008C2812" w:rsidRPr="007B350B" w:rsidRDefault="008C2812" w:rsidP="00985507">
            <w:pPr>
              <w:spacing w:after="0" w:line="240" w:lineRule="auto"/>
              <w:jc w:val="center"/>
              <w:rPr>
                <w:rFonts w:ascii="Calibri" w:eastAsia="Times New Roman" w:hAnsi="Calibri" w:cs="Calibri"/>
                <w:sz w:val="20"/>
                <w:szCs w:val="20"/>
              </w:rPr>
            </w:pPr>
            <w:r w:rsidRPr="007B350B">
              <w:rPr>
                <w:rFonts w:ascii="Calibri" w:eastAsia="Times New Roman" w:hAnsi="Calibri" w:cs="Calibri"/>
                <w:sz w:val="20"/>
                <w:szCs w:val="20"/>
              </w:rPr>
              <w:t>950,00</w:t>
            </w:r>
          </w:p>
        </w:tc>
        <w:tc>
          <w:tcPr>
            <w:tcW w:w="984" w:type="dxa"/>
            <w:tcBorders>
              <w:top w:val="single" w:sz="4" w:space="0" w:color="auto"/>
              <w:left w:val="nil"/>
              <w:bottom w:val="single" w:sz="4" w:space="0" w:color="auto"/>
              <w:right w:val="single" w:sz="4" w:space="0" w:color="auto"/>
            </w:tcBorders>
            <w:shd w:val="clear" w:color="auto" w:fill="auto"/>
            <w:vAlign w:val="center"/>
          </w:tcPr>
          <w:p w14:paraId="76597F31" w14:textId="77777777" w:rsidR="008C2812" w:rsidRPr="007B350B" w:rsidRDefault="008C2812" w:rsidP="00985507">
            <w:pPr>
              <w:spacing w:after="0" w:line="240" w:lineRule="auto"/>
              <w:jc w:val="right"/>
              <w:rPr>
                <w:rFonts w:ascii="Calibri" w:eastAsia="Times New Roman" w:hAnsi="Calibri" w:cs="Calibri"/>
                <w:b/>
                <w:bCs/>
                <w:sz w:val="20"/>
                <w:szCs w:val="20"/>
              </w:rPr>
            </w:pPr>
            <w:r w:rsidRPr="007B350B">
              <w:rPr>
                <w:rFonts w:ascii="Calibri" w:eastAsia="Times New Roman" w:hAnsi="Calibri" w:cs="Calibri"/>
                <w:b/>
                <w:bCs/>
                <w:sz w:val="20"/>
                <w:szCs w:val="20"/>
              </w:rPr>
              <w:t>950,00</w:t>
            </w:r>
          </w:p>
        </w:tc>
      </w:tr>
      <w:tr w:rsidR="008C2812" w:rsidRPr="007B350B" w14:paraId="742BFB04" w14:textId="77777777" w:rsidTr="008C2812">
        <w:trPr>
          <w:trHeight w:val="520"/>
          <w:jc w:val="center"/>
        </w:trPr>
        <w:tc>
          <w:tcPr>
            <w:tcW w:w="877" w:type="dxa"/>
            <w:tcBorders>
              <w:top w:val="single" w:sz="4" w:space="0" w:color="auto"/>
              <w:left w:val="single" w:sz="4" w:space="0" w:color="auto"/>
              <w:bottom w:val="single" w:sz="4" w:space="0" w:color="auto"/>
              <w:right w:val="single" w:sz="4" w:space="0" w:color="auto"/>
            </w:tcBorders>
            <w:shd w:val="clear" w:color="auto" w:fill="auto"/>
            <w:vAlign w:val="center"/>
          </w:tcPr>
          <w:p w14:paraId="331ECE6D" w14:textId="77777777" w:rsidR="008C2812" w:rsidRPr="007B350B" w:rsidRDefault="008C2812" w:rsidP="00985507">
            <w:pPr>
              <w:spacing w:after="0" w:line="240" w:lineRule="auto"/>
              <w:jc w:val="center"/>
              <w:rPr>
                <w:rFonts w:ascii="Calibri" w:eastAsia="Times New Roman" w:hAnsi="Calibri" w:cs="Calibri"/>
                <w:sz w:val="20"/>
                <w:szCs w:val="20"/>
              </w:rPr>
            </w:pPr>
            <w:r w:rsidRPr="007B350B">
              <w:rPr>
                <w:rFonts w:ascii="Calibri" w:eastAsia="Times New Roman" w:hAnsi="Calibri" w:cs="Calibri"/>
                <w:sz w:val="20"/>
                <w:szCs w:val="20"/>
              </w:rPr>
              <w:t>3</w:t>
            </w:r>
          </w:p>
        </w:tc>
        <w:tc>
          <w:tcPr>
            <w:tcW w:w="3525" w:type="dxa"/>
            <w:tcBorders>
              <w:top w:val="single" w:sz="4" w:space="0" w:color="auto"/>
              <w:left w:val="nil"/>
              <w:bottom w:val="single" w:sz="4" w:space="0" w:color="auto"/>
              <w:right w:val="single" w:sz="4" w:space="0" w:color="auto"/>
            </w:tcBorders>
            <w:shd w:val="clear" w:color="auto" w:fill="auto"/>
            <w:vAlign w:val="center"/>
          </w:tcPr>
          <w:p w14:paraId="3FE1FEC5" w14:textId="77777777" w:rsidR="008C2812" w:rsidRPr="007B350B" w:rsidRDefault="008C2812" w:rsidP="00985507">
            <w:pPr>
              <w:spacing w:after="0" w:line="240" w:lineRule="auto"/>
              <w:rPr>
                <w:rFonts w:ascii="Calibri" w:eastAsia="Times New Roman" w:hAnsi="Calibri" w:cs="Calibri"/>
                <w:sz w:val="20"/>
                <w:szCs w:val="20"/>
              </w:rPr>
            </w:pPr>
            <w:r w:rsidRPr="007B350B">
              <w:rPr>
                <w:rFonts w:ascii="Calibri" w:eastAsia="Times New Roman" w:hAnsi="Calibri" w:cs="Calibri"/>
                <w:sz w:val="20"/>
                <w:szCs w:val="20"/>
              </w:rPr>
              <w:t xml:space="preserve">Vaskjala kanali põhja profileerimine (kokkuviimine </w:t>
            </w:r>
            <w:proofErr w:type="spellStart"/>
            <w:r w:rsidRPr="007B350B">
              <w:rPr>
                <w:rFonts w:ascii="Calibri" w:eastAsia="Times New Roman" w:hAnsi="Calibri" w:cs="Calibri"/>
                <w:sz w:val="20"/>
                <w:szCs w:val="20"/>
              </w:rPr>
              <w:t>ol.oleva</w:t>
            </w:r>
            <w:proofErr w:type="spellEnd"/>
            <w:r w:rsidRPr="007B350B">
              <w:rPr>
                <w:rFonts w:ascii="Calibri" w:eastAsia="Times New Roman" w:hAnsi="Calibri" w:cs="Calibri"/>
                <w:sz w:val="20"/>
                <w:szCs w:val="20"/>
              </w:rPr>
              <w:t xml:space="preserve"> olukorraga)</w:t>
            </w:r>
          </w:p>
        </w:tc>
        <w:tc>
          <w:tcPr>
            <w:tcW w:w="1358" w:type="dxa"/>
            <w:tcBorders>
              <w:top w:val="single" w:sz="4" w:space="0" w:color="auto"/>
              <w:left w:val="nil"/>
              <w:bottom w:val="single" w:sz="4" w:space="0" w:color="auto"/>
              <w:right w:val="single" w:sz="4" w:space="0" w:color="auto"/>
            </w:tcBorders>
            <w:shd w:val="clear" w:color="auto" w:fill="auto"/>
            <w:vAlign w:val="center"/>
          </w:tcPr>
          <w:p w14:paraId="5BF796DE" w14:textId="77777777" w:rsidR="008C2812" w:rsidRPr="007B350B" w:rsidRDefault="008C2812" w:rsidP="00985507">
            <w:pPr>
              <w:spacing w:after="0" w:line="240" w:lineRule="auto"/>
              <w:jc w:val="center"/>
              <w:rPr>
                <w:rFonts w:ascii="Calibri" w:eastAsia="Times New Roman" w:hAnsi="Calibri" w:cs="Calibri"/>
                <w:sz w:val="20"/>
                <w:szCs w:val="20"/>
              </w:rPr>
            </w:pPr>
            <w:r w:rsidRPr="007B350B">
              <w:rPr>
                <w:rFonts w:ascii="Calibri" w:eastAsia="Times New Roman" w:hAnsi="Calibri" w:cs="Calibri"/>
                <w:sz w:val="20"/>
                <w:szCs w:val="20"/>
              </w:rPr>
              <w:t>kogusumma</w:t>
            </w:r>
          </w:p>
        </w:tc>
        <w:tc>
          <w:tcPr>
            <w:tcW w:w="1052" w:type="dxa"/>
            <w:tcBorders>
              <w:top w:val="single" w:sz="4" w:space="0" w:color="auto"/>
              <w:left w:val="nil"/>
              <w:bottom w:val="single" w:sz="4" w:space="0" w:color="auto"/>
              <w:right w:val="single" w:sz="4" w:space="0" w:color="auto"/>
            </w:tcBorders>
            <w:shd w:val="clear" w:color="auto" w:fill="auto"/>
            <w:vAlign w:val="center"/>
          </w:tcPr>
          <w:p w14:paraId="4463B18B" w14:textId="77777777" w:rsidR="008C2812" w:rsidRPr="007B350B" w:rsidRDefault="008C2812" w:rsidP="00985507">
            <w:pPr>
              <w:spacing w:after="0" w:line="240" w:lineRule="auto"/>
              <w:jc w:val="center"/>
              <w:rPr>
                <w:rFonts w:ascii="Calibri" w:eastAsia="Times New Roman" w:hAnsi="Calibri" w:cs="Calibri"/>
                <w:sz w:val="20"/>
                <w:szCs w:val="20"/>
              </w:rPr>
            </w:pPr>
            <w:r w:rsidRPr="007B350B">
              <w:rPr>
                <w:rFonts w:ascii="Calibri" w:eastAsia="Times New Roman" w:hAnsi="Calibri" w:cs="Calibri"/>
                <w:sz w:val="20"/>
                <w:szCs w:val="20"/>
              </w:rPr>
              <w:t>1</w:t>
            </w:r>
          </w:p>
        </w:tc>
        <w:tc>
          <w:tcPr>
            <w:tcW w:w="1276" w:type="dxa"/>
            <w:tcBorders>
              <w:top w:val="single" w:sz="4" w:space="0" w:color="auto"/>
              <w:left w:val="nil"/>
              <w:bottom w:val="single" w:sz="4" w:space="0" w:color="auto"/>
              <w:right w:val="single" w:sz="4" w:space="0" w:color="auto"/>
            </w:tcBorders>
            <w:shd w:val="clear" w:color="auto" w:fill="auto"/>
            <w:noWrap/>
            <w:vAlign w:val="center"/>
          </w:tcPr>
          <w:p w14:paraId="3F9EF4BE" w14:textId="77777777" w:rsidR="008C2812" w:rsidRPr="007B350B" w:rsidRDefault="008C2812" w:rsidP="00985507">
            <w:pPr>
              <w:spacing w:after="0" w:line="240" w:lineRule="auto"/>
              <w:jc w:val="center"/>
              <w:rPr>
                <w:rFonts w:ascii="Calibri" w:eastAsia="Times New Roman" w:hAnsi="Calibri" w:cs="Calibri"/>
                <w:sz w:val="20"/>
                <w:szCs w:val="20"/>
              </w:rPr>
            </w:pPr>
            <w:r w:rsidRPr="007B350B">
              <w:rPr>
                <w:rFonts w:ascii="Calibri" w:eastAsia="Times New Roman" w:hAnsi="Calibri" w:cs="Calibri"/>
                <w:sz w:val="20"/>
                <w:szCs w:val="20"/>
              </w:rPr>
              <w:t>2 850,00</w:t>
            </w:r>
          </w:p>
        </w:tc>
        <w:tc>
          <w:tcPr>
            <w:tcW w:w="984" w:type="dxa"/>
            <w:tcBorders>
              <w:top w:val="single" w:sz="4" w:space="0" w:color="auto"/>
              <w:left w:val="nil"/>
              <w:bottom w:val="single" w:sz="4" w:space="0" w:color="auto"/>
              <w:right w:val="single" w:sz="4" w:space="0" w:color="auto"/>
            </w:tcBorders>
            <w:shd w:val="clear" w:color="auto" w:fill="auto"/>
            <w:vAlign w:val="center"/>
          </w:tcPr>
          <w:p w14:paraId="501FEF4B" w14:textId="497B6344" w:rsidR="008C2812" w:rsidRPr="007B350B" w:rsidRDefault="008C2812" w:rsidP="00985507">
            <w:pPr>
              <w:spacing w:after="0" w:line="240" w:lineRule="auto"/>
              <w:jc w:val="right"/>
              <w:rPr>
                <w:rFonts w:ascii="Calibri" w:eastAsia="Times New Roman" w:hAnsi="Calibri" w:cs="Calibri"/>
                <w:b/>
                <w:bCs/>
                <w:sz w:val="20"/>
                <w:szCs w:val="20"/>
              </w:rPr>
            </w:pPr>
            <w:r w:rsidRPr="007B350B">
              <w:rPr>
                <w:rFonts w:ascii="Calibri" w:eastAsia="Times New Roman" w:hAnsi="Calibri" w:cs="Calibri"/>
                <w:b/>
                <w:bCs/>
                <w:sz w:val="20"/>
                <w:szCs w:val="20"/>
              </w:rPr>
              <w:t>2 5</w:t>
            </w:r>
            <w:r w:rsidR="00BB6D86">
              <w:rPr>
                <w:rFonts w:ascii="Calibri" w:eastAsia="Times New Roman" w:hAnsi="Calibri" w:cs="Calibri"/>
                <w:b/>
                <w:bCs/>
                <w:sz w:val="20"/>
                <w:szCs w:val="20"/>
              </w:rPr>
              <w:t>0</w:t>
            </w:r>
            <w:r w:rsidRPr="007B350B">
              <w:rPr>
                <w:rFonts w:ascii="Calibri" w:eastAsia="Times New Roman" w:hAnsi="Calibri" w:cs="Calibri"/>
                <w:b/>
                <w:bCs/>
                <w:sz w:val="20"/>
                <w:szCs w:val="20"/>
              </w:rPr>
              <w:t>0,00</w:t>
            </w:r>
          </w:p>
        </w:tc>
      </w:tr>
    </w:tbl>
    <w:p w14:paraId="055511B6" w14:textId="6AD733F2" w:rsidR="008C2812" w:rsidRPr="007B350B" w:rsidRDefault="008C2812" w:rsidP="008C2812">
      <w:pPr>
        <w:tabs>
          <w:tab w:val="left" w:pos="7088"/>
        </w:tabs>
        <w:spacing w:after="0" w:line="240" w:lineRule="auto"/>
        <w:ind w:firstLine="708"/>
        <w:rPr>
          <w:rFonts w:cstheme="minorHAnsi"/>
          <w:b/>
          <w:bCs/>
          <w:sz w:val="20"/>
          <w:szCs w:val="20"/>
        </w:rPr>
      </w:pPr>
      <w:r w:rsidRPr="007B350B">
        <w:rPr>
          <w:rFonts w:cstheme="minorHAnsi"/>
          <w:b/>
          <w:bCs/>
          <w:sz w:val="20"/>
          <w:szCs w:val="20"/>
        </w:rPr>
        <w:tab/>
        <w:t>Kokku (km-ta): 7</w:t>
      </w:r>
      <w:r w:rsidR="00512B0C">
        <w:rPr>
          <w:rFonts w:cstheme="minorHAnsi"/>
          <w:b/>
          <w:bCs/>
          <w:sz w:val="20"/>
          <w:szCs w:val="20"/>
        </w:rPr>
        <w:t xml:space="preserve"> </w:t>
      </w:r>
      <w:r w:rsidR="00BB6D86">
        <w:rPr>
          <w:rFonts w:cstheme="minorHAnsi"/>
          <w:b/>
          <w:bCs/>
          <w:sz w:val="20"/>
          <w:szCs w:val="20"/>
        </w:rPr>
        <w:t>430</w:t>
      </w:r>
      <w:r w:rsidRPr="007B350B">
        <w:rPr>
          <w:rFonts w:cstheme="minorHAnsi"/>
          <w:b/>
          <w:bCs/>
          <w:sz w:val="20"/>
          <w:szCs w:val="20"/>
        </w:rPr>
        <w:t>,00€</w:t>
      </w:r>
    </w:p>
    <w:p w14:paraId="2B9528FE" w14:textId="77777777" w:rsidR="008C2812" w:rsidRPr="007B350B" w:rsidRDefault="008C2812" w:rsidP="008C2812">
      <w:pPr>
        <w:tabs>
          <w:tab w:val="left" w:pos="7088"/>
        </w:tabs>
        <w:spacing w:after="0" w:line="240" w:lineRule="auto"/>
        <w:ind w:firstLine="708"/>
        <w:rPr>
          <w:rFonts w:eastAsiaTheme="minorEastAsia" w:cstheme="minorHAnsi"/>
          <w:b/>
          <w:bCs/>
          <w:sz w:val="20"/>
          <w:szCs w:val="20"/>
        </w:rPr>
      </w:pPr>
    </w:p>
    <w:p w14:paraId="6A7777A3" w14:textId="23D4D866" w:rsidR="008C2812" w:rsidRDefault="008C2812" w:rsidP="008C2812">
      <w:pPr>
        <w:pStyle w:val="Loendilik"/>
        <w:numPr>
          <w:ilvl w:val="0"/>
          <w:numId w:val="6"/>
        </w:numPr>
        <w:jc w:val="both"/>
        <w:rPr>
          <w:rFonts w:cstheme="minorHAnsi"/>
        </w:rPr>
      </w:pPr>
      <w:r w:rsidRPr="007B350B">
        <w:rPr>
          <w:rFonts w:cstheme="minorHAnsi"/>
        </w:rPr>
        <w:t>Kallinemise taotlus moodustas lepingu esialgsest maksumusest 0,</w:t>
      </w:r>
      <w:r w:rsidR="00A11F46">
        <w:rPr>
          <w:rFonts w:cstheme="minorHAnsi"/>
        </w:rPr>
        <w:t>10048</w:t>
      </w:r>
      <w:r w:rsidRPr="007B350B">
        <w:rPr>
          <w:rFonts w:cstheme="minorHAnsi"/>
        </w:rPr>
        <w:t>%.</w:t>
      </w:r>
    </w:p>
    <w:p w14:paraId="598A9949" w14:textId="2C6E6746" w:rsidR="006C0E2E" w:rsidRPr="006C0E2E" w:rsidRDefault="006C0E2E" w:rsidP="006C0E2E">
      <w:pPr>
        <w:pStyle w:val="Loendilik"/>
        <w:numPr>
          <w:ilvl w:val="0"/>
          <w:numId w:val="6"/>
        </w:numPr>
        <w:jc w:val="both"/>
        <w:rPr>
          <w:rFonts w:cstheme="minorHAnsi"/>
        </w:rPr>
      </w:pPr>
      <w:r>
        <w:rPr>
          <w:rFonts w:cstheme="minorHAnsi"/>
        </w:rPr>
        <w:t>Lepingu maksumusest moodustavad kõik muudatused kokku 0,1766%.</w:t>
      </w:r>
    </w:p>
    <w:p w14:paraId="0441907E" w14:textId="77777777" w:rsidR="008C2812" w:rsidRPr="007B350B" w:rsidRDefault="008C2812" w:rsidP="008C2812">
      <w:pPr>
        <w:jc w:val="both"/>
        <w:rPr>
          <w:rFonts w:cstheme="minorHAnsi"/>
        </w:rPr>
      </w:pPr>
    </w:p>
    <w:p w14:paraId="3202C851" w14:textId="641177C0" w:rsidR="00C82414" w:rsidRPr="007B350B" w:rsidRDefault="000E3F53" w:rsidP="006E3BF2">
      <w:pPr>
        <w:jc w:val="both"/>
        <w:rPr>
          <w:rFonts w:cstheme="minorHAnsi"/>
          <w:b/>
          <w:bCs/>
        </w:rPr>
      </w:pPr>
      <w:r w:rsidRPr="007B350B">
        <w:rPr>
          <w:rFonts w:cstheme="minorHAnsi"/>
          <w:b/>
          <w:bCs/>
        </w:rPr>
        <w:t>Otsus</w:t>
      </w:r>
      <w:r w:rsidR="006557FD" w:rsidRPr="007B350B">
        <w:rPr>
          <w:rFonts w:cstheme="minorHAnsi"/>
          <w:b/>
          <w:bCs/>
        </w:rPr>
        <w:t>:</w:t>
      </w:r>
    </w:p>
    <w:p w14:paraId="776DB196" w14:textId="0160EEA6" w:rsidR="00C83C09" w:rsidRPr="00C83C09" w:rsidRDefault="00C83C09" w:rsidP="00C83C09">
      <w:pPr>
        <w:pStyle w:val="Loendilik"/>
        <w:spacing w:line="360" w:lineRule="auto"/>
        <w:jc w:val="both"/>
        <w:rPr>
          <w:rFonts w:cstheme="minorHAnsi"/>
          <w:b/>
          <w:bCs/>
        </w:rPr>
      </w:pPr>
      <w:proofErr w:type="spellStart"/>
      <w:r w:rsidRPr="00C83C09">
        <w:rPr>
          <w:rFonts w:cstheme="minorHAnsi"/>
          <w:b/>
          <w:bCs/>
        </w:rPr>
        <w:t>Düükri</w:t>
      </w:r>
      <w:proofErr w:type="spellEnd"/>
      <w:r w:rsidRPr="00C83C09">
        <w:rPr>
          <w:rFonts w:cstheme="minorHAnsi"/>
          <w:b/>
          <w:bCs/>
        </w:rPr>
        <w:t xml:space="preserve"> betoneerimine</w:t>
      </w:r>
    </w:p>
    <w:p w14:paraId="148180CE" w14:textId="0466D107" w:rsidR="00B843DA" w:rsidRDefault="00B843DA" w:rsidP="00DF7F9A">
      <w:pPr>
        <w:pStyle w:val="Loendilik"/>
        <w:numPr>
          <w:ilvl w:val="0"/>
          <w:numId w:val="6"/>
        </w:numPr>
        <w:spacing w:line="360" w:lineRule="auto"/>
        <w:jc w:val="both"/>
        <w:rPr>
          <w:rFonts w:cstheme="minorHAnsi"/>
        </w:rPr>
      </w:pPr>
      <w:r w:rsidRPr="007B350B">
        <w:rPr>
          <w:rFonts w:cstheme="minorHAnsi"/>
        </w:rPr>
        <w:t xml:space="preserve">Kallinemine tulenevalt </w:t>
      </w:r>
      <w:proofErr w:type="spellStart"/>
      <w:r w:rsidRPr="007B350B">
        <w:rPr>
          <w:rFonts w:cstheme="minorHAnsi"/>
        </w:rPr>
        <w:t>düükri</w:t>
      </w:r>
      <w:proofErr w:type="spellEnd"/>
      <w:r w:rsidRPr="007B350B">
        <w:rPr>
          <w:rFonts w:cstheme="minorHAnsi"/>
        </w:rPr>
        <w:t xml:space="preserve"> kaeviku betoneerimisest on põhjendatud</w:t>
      </w:r>
      <w:r w:rsidR="00512B0C">
        <w:rPr>
          <w:rFonts w:cstheme="minorHAnsi"/>
        </w:rPr>
        <w:t>,</w:t>
      </w:r>
      <w:r w:rsidRPr="007B350B">
        <w:rPr>
          <w:rFonts w:cstheme="minorHAnsi"/>
        </w:rPr>
        <w:t xml:space="preserve"> kuna </w:t>
      </w:r>
      <w:proofErr w:type="spellStart"/>
      <w:r w:rsidRPr="007B350B">
        <w:rPr>
          <w:rFonts w:cstheme="minorHAnsi"/>
        </w:rPr>
        <w:t>düükri</w:t>
      </w:r>
      <w:proofErr w:type="spellEnd"/>
      <w:r w:rsidRPr="007B350B">
        <w:rPr>
          <w:rFonts w:cstheme="minorHAnsi"/>
        </w:rPr>
        <w:t xml:space="preserve"> tagasitäite materjal osutus ehituse käigus sobimatuks ja tegemist on projekti veaga.</w:t>
      </w:r>
    </w:p>
    <w:p w14:paraId="39E59BC9" w14:textId="77777777" w:rsidR="00C83C09" w:rsidRPr="00C83C09" w:rsidRDefault="00C83C09" w:rsidP="00C83C09">
      <w:pPr>
        <w:pStyle w:val="Loendilik"/>
        <w:numPr>
          <w:ilvl w:val="0"/>
          <w:numId w:val="6"/>
        </w:numPr>
        <w:spacing w:line="360" w:lineRule="auto"/>
        <w:jc w:val="both"/>
        <w:rPr>
          <w:rFonts w:cstheme="minorHAnsi"/>
        </w:rPr>
      </w:pPr>
      <w:proofErr w:type="spellStart"/>
      <w:r w:rsidRPr="00C83C09">
        <w:rPr>
          <w:rFonts w:cstheme="minorHAnsi"/>
        </w:rPr>
        <w:t>Düükri</w:t>
      </w:r>
      <w:proofErr w:type="spellEnd"/>
      <w:r w:rsidRPr="00C83C09">
        <w:rPr>
          <w:rFonts w:cstheme="minorHAnsi"/>
        </w:rPr>
        <w:t xml:space="preserve"> betoneerimise raames betoneeritakse kanalis olev </w:t>
      </w:r>
      <w:proofErr w:type="spellStart"/>
      <w:r w:rsidRPr="00C83C09">
        <w:rPr>
          <w:rFonts w:cstheme="minorHAnsi"/>
        </w:rPr>
        <w:t>düükri</w:t>
      </w:r>
      <w:proofErr w:type="spellEnd"/>
      <w:r w:rsidRPr="00C83C09">
        <w:rPr>
          <w:rFonts w:cstheme="minorHAnsi"/>
        </w:rPr>
        <w:t xml:space="preserve"> kaevik.</w:t>
      </w:r>
    </w:p>
    <w:p w14:paraId="3896483C" w14:textId="77777777" w:rsidR="00C83C09" w:rsidRPr="00C83C09" w:rsidRDefault="00C83C09" w:rsidP="00C83C09">
      <w:pPr>
        <w:pStyle w:val="Loendilik"/>
        <w:numPr>
          <w:ilvl w:val="0"/>
          <w:numId w:val="6"/>
        </w:numPr>
        <w:spacing w:line="360" w:lineRule="auto"/>
        <w:jc w:val="both"/>
        <w:rPr>
          <w:rFonts w:cstheme="minorHAnsi"/>
        </w:rPr>
      </w:pPr>
      <w:r w:rsidRPr="00C83C09">
        <w:rPr>
          <w:rFonts w:cstheme="minorHAnsi"/>
        </w:rPr>
        <w:t>Düüker rajatakse selleks, et kraavides ja kanalis olevat vett eraldada.</w:t>
      </w:r>
    </w:p>
    <w:p w14:paraId="785DF3F2" w14:textId="77777777" w:rsidR="00C83C09" w:rsidRPr="00C83C09" w:rsidRDefault="00C83C09" w:rsidP="00C83C09">
      <w:pPr>
        <w:pStyle w:val="Loendilik"/>
        <w:numPr>
          <w:ilvl w:val="0"/>
          <w:numId w:val="6"/>
        </w:numPr>
        <w:spacing w:line="360" w:lineRule="auto"/>
        <w:jc w:val="both"/>
        <w:rPr>
          <w:rFonts w:cstheme="minorHAnsi"/>
        </w:rPr>
      </w:pPr>
      <w:r w:rsidRPr="00C83C09">
        <w:rPr>
          <w:rFonts w:cstheme="minorHAnsi"/>
        </w:rPr>
        <w:t xml:space="preserve">Lepingu aluseks oleva Projektdokumentatsiooni järgi on </w:t>
      </w:r>
      <w:proofErr w:type="spellStart"/>
      <w:r w:rsidRPr="00C83C09">
        <w:rPr>
          <w:rFonts w:cstheme="minorHAnsi"/>
        </w:rPr>
        <w:t>düükri</w:t>
      </w:r>
      <w:proofErr w:type="spellEnd"/>
      <w:r w:rsidRPr="00C83C09">
        <w:rPr>
          <w:rFonts w:cstheme="minorHAnsi"/>
        </w:rPr>
        <w:t xml:space="preserve"> kaevik sõmerast ja dreenivast materjalist, mistõttu liigub kraavi vesi läbi sõmera materjali kanalisse, mis ei ole lubatud. See on projekti viga.</w:t>
      </w:r>
    </w:p>
    <w:p w14:paraId="47647610" w14:textId="77777777" w:rsidR="00C83C09" w:rsidRPr="00C83C09" w:rsidRDefault="00C83C09" w:rsidP="00C83C09">
      <w:pPr>
        <w:pStyle w:val="Loendilik"/>
        <w:numPr>
          <w:ilvl w:val="0"/>
          <w:numId w:val="6"/>
        </w:numPr>
        <w:spacing w:line="360" w:lineRule="auto"/>
        <w:jc w:val="both"/>
        <w:rPr>
          <w:rFonts w:cstheme="minorHAnsi"/>
        </w:rPr>
      </w:pPr>
      <w:r w:rsidRPr="00C83C09">
        <w:rPr>
          <w:rFonts w:cstheme="minorHAnsi"/>
        </w:rPr>
        <w:t xml:space="preserve">Lahenduseks on </w:t>
      </w:r>
      <w:proofErr w:type="spellStart"/>
      <w:r w:rsidRPr="00C83C09">
        <w:rPr>
          <w:rFonts w:cstheme="minorHAnsi"/>
        </w:rPr>
        <w:t>düükri</w:t>
      </w:r>
      <w:proofErr w:type="spellEnd"/>
      <w:r w:rsidRPr="00C83C09">
        <w:rPr>
          <w:rFonts w:cstheme="minorHAnsi"/>
        </w:rPr>
        <w:t xml:space="preserve"> kaeviku täis betoneerimine. </w:t>
      </w:r>
    </w:p>
    <w:p w14:paraId="7412140F" w14:textId="77777777" w:rsidR="00C83C09" w:rsidRPr="00C83C09" w:rsidRDefault="00C83C09" w:rsidP="00C83C09">
      <w:pPr>
        <w:pStyle w:val="Loendilik"/>
        <w:numPr>
          <w:ilvl w:val="0"/>
          <w:numId w:val="6"/>
        </w:numPr>
        <w:spacing w:line="360" w:lineRule="auto"/>
        <w:jc w:val="both"/>
        <w:rPr>
          <w:rFonts w:cstheme="minorHAnsi"/>
        </w:rPr>
      </w:pPr>
      <w:r w:rsidRPr="00C83C09">
        <w:rPr>
          <w:rFonts w:cstheme="minorHAnsi"/>
        </w:rPr>
        <w:t xml:space="preserve">Betoneerimine on vajalik teostada antud tööde käigus, kuna kanal on käesoleva lepingu ehitustööde teostamise ajaks ümber suunatud. Hiljem suunatakse vesi tagasi kanalisse, mille järel </w:t>
      </w:r>
      <w:proofErr w:type="spellStart"/>
      <w:r w:rsidRPr="00C83C09">
        <w:rPr>
          <w:rFonts w:cstheme="minorHAnsi"/>
        </w:rPr>
        <w:t>düükri</w:t>
      </w:r>
      <w:proofErr w:type="spellEnd"/>
      <w:r w:rsidRPr="00C83C09">
        <w:rPr>
          <w:rFonts w:cstheme="minorHAnsi"/>
        </w:rPr>
        <w:t xml:space="preserve"> kaeviku betoneerimine hilisemas etapis ei ole võimalik.</w:t>
      </w:r>
    </w:p>
    <w:p w14:paraId="749871E4" w14:textId="77777777" w:rsidR="00C83C09" w:rsidRPr="00C83C09" w:rsidRDefault="00C83C09" w:rsidP="00C83C09">
      <w:pPr>
        <w:pStyle w:val="Loendilik"/>
        <w:numPr>
          <w:ilvl w:val="0"/>
          <w:numId w:val="6"/>
        </w:numPr>
        <w:spacing w:line="360" w:lineRule="auto"/>
        <w:jc w:val="both"/>
        <w:rPr>
          <w:rFonts w:cstheme="minorHAnsi"/>
        </w:rPr>
      </w:pPr>
      <w:r w:rsidRPr="00C83C09">
        <w:rPr>
          <w:rFonts w:cstheme="minorHAnsi"/>
        </w:rPr>
        <w:t>Töövõtja esitas lisatööle (kallinemine võrreldes Projektdokumentatsiooni lahendusega) hinnapakkumise summas 4 930,00 € + KM.</w:t>
      </w:r>
    </w:p>
    <w:p w14:paraId="17562E25" w14:textId="77777777" w:rsidR="00C83C09" w:rsidRPr="00C83C09" w:rsidRDefault="00C83C09" w:rsidP="00C83C09">
      <w:pPr>
        <w:pStyle w:val="Loendilik"/>
        <w:numPr>
          <w:ilvl w:val="0"/>
          <w:numId w:val="6"/>
        </w:numPr>
        <w:spacing w:line="360" w:lineRule="auto"/>
        <w:jc w:val="both"/>
        <w:rPr>
          <w:rFonts w:cstheme="minorHAnsi"/>
        </w:rPr>
      </w:pPr>
      <w:r w:rsidRPr="00C83C09">
        <w:rPr>
          <w:rFonts w:cstheme="minorHAnsi"/>
        </w:rPr>
        <w:t>Tegemist on projektiveaga ja seetõttu on tegemist muudatustööga.</w:t>
      </w:r>
    </w:p>
    <w:p w14:paraId="6034EDB9" w14:textId="77777777" w:rsidR="00C83C09" w:rsidRPr="00C83C09" w:rsidRDefault="00C83C09" w:rsidP="00C83C09">
      <w:pPr>
        <w:pStyle w:val="Loendilik"/>
        <w:numPr>
          <w:ilvl w:val="0"/>
          <w:numId w:val="6"/>
        </w:numPr>
        <w:spacing w:line="360" w:lineRule="auto"/>
        <w:jc w:val="both"/>
        <w:rPr>
          <w:rFonts w:cstheme="minorHAnsi"/>
        </w:rPr>
      </w:pPr>
      <w:r w:rsidRPr="00C83C09">
        <w:rPr>
          <w:rFonts w:cstheme="minorHAnsi"/>
        </w:rPr>
        <w:t>Töövõtja ei saanud tingimusega pakkumuse koostamisel arvestada. OJV ja projektmeeskonna hinnangul antud nõude täitmine ei kuulu lepingu mahtu ja on lisatöö.</w:t>
      </w:r>
    </w:p>
    <w:p w14:paraId="54A621AD" w14:textId="4C1D6FA2" w:rsidR="00C83C09" w:rsidRPr="00C83C09" w:rsidRDefault="00C83C09" w:rsidP="00C83C09">
      <w:pPr>
        <w:pStyle w:val="Loendilik"/>
        <w:spacing w:line="360" w:lineRule="auto"/>
        <w:jc w:val="both"/>
        <w:rPr>
          <w:rFonts w:cstheme="minorHAnsi"/>
          <w:b/>
          <w:bCs/>
        </w:rPr>
      </w:pPr>
      <w:r w:rsidRPr="00C83C09">
        <w:rPr>
          <w:rFonts w:cstheme="minorHAnsi"/>
          <w:b/>
          <w:bCs/>
        </w:rPr>
        <w:lastRenderedPageBreak/>
        <w:t>Kanali profileerimine</w:t>
      </w:r>
    </w:p>
    <w:p w14:paraId="1B7617DA" w14:textId="4078F55E" w:rsidR="00C82414" w:rsidRDefault="00B843DA" w:rsidP="00DF7F9A">
      <w:pPr>
        <w:pStyle w:val="Loendilik"/>
        <w:numPr>
          <w:ilvl w:val="0"/>
          <w:numId w:val="6"/>
        </w:numPr>
        <w:spacing w:line="360" w:lineRule="auto"/>
        <w:jc w:val="both"/>
        <w:rPr>
          <w:rFonts w:cstheme="minorHAnsi"/>
        </w:rPr>
      </w:pPr>
      <w:r w:rsidRPr="007B350B">
        <w:rPr>
          <w:rFonts w:cstheme="minorHAnsi"/>
        </w:rPr>
        <w:t>Kallinemine tulenevalt kanali põhja profileerimise osas on põhjendatud</w:t>
      </w:r>
      <w:r w:rsidR="00512B0C">
        <w:rPr>
          <w:rFonts w:cstheme="minorHAnsi"/>
        </w:rPr>
        <w:t>,</w:t>
      </w:r>
      <w:r w:rsidRPr="007B350B">
        <w:rPr>
          <w:rFonts w:cstheme="minorHAnsi"/>
        </w:rPr>
        <w:t xml:space="preserve"> kuna Töövõtjal polnud võimalik kanali põhja olemasolev kuju välja selgitamisel</w:t>
      </w:r>
      <w:r w:rsidR="00427130">
        <w:rPr>
          <w:rFonts w:cstheme="minorHAnsi"/>
        </w:rPr>
        <w:t>,</w:t>
      </w:r>
      <w:r w:rsidRPr="007B350B">
        <w:rPr>
          <w:rFonts w:cstheme="minorHAnsi"/>
        </w:rPr>
        <w:t xml:space="preserve"> </w:t>
      </w:r>
      <w:r w:rsidR="00512B0C">
        <w:rPr>
          <w:rFonts w:cstheme="minorHAnsi"/>
        </w:rPr>
        <w:t>sest</w:t>
      </w:r>
      <w:r w:rsidRPr="007B350B">
        <w:rPr>
          <w:rFonts w:cstheme="minorHAnsi"/>
        </w:rPr>
        <w:t xml:space="preserve"> pakkumise ajal oli kanal vett täis ning kanali nõlvad olid kaetud kasvupinnasega.</w:t>
      </w:r>
    </w:p>
    <w:p w14:paraId="6468A71A" w14:textId="77777777" w:rsidR="00C83C09" w:rsidRPr="00706E8A" w:rsidRDefault="00C83C09" w:rsidP="00C83C09">
      <w:pPr>
        <w:pStyle w:val="Loendilik"/>
        <w:numPr>
          <w:ilvl w:val="0"/>
          <w:numId w:val="6"/>
        </w:numPr>
        <w:spacing w:line="360" w:lineRule="auto"/>
        <w:jc w:val="both"/>
        <w:rPr>
          <w:rFonts w:cstheme="minorHAnsi"/>
        </w:rPr>
      </w:pPr>
      <w:r w:rsidRPr="00706E8A">
        <w:rPr>
          <w:rFonts w:cstheme="minorHAnsi"/>
        </w:rPr>
        <w:t>Lisatööna teostatakse olemasoleva Vaskjala kanali profileerimine / kanali põhja korrigeerimine. Ehitustööde käigus, peale olemasoleva kanali kuivendamist ja setet eemaldamist selgus, et olemasolev olukorda ei vasta projektdokumentatsioonis eeldatule. Olemasoleva kanali põhi on U-kujulise süvendiga paekivis.</w:t>
      </w:r>
    </w:p>
    <w:p w14:paraId="1DDF7E84" w14:textId="77777777" w:rsidR="00C83C09" w:rsidRPr="00706E8A" w:rsidRDefault="00C83C09" w:rsidP="00C83C09">
      <w:pPr>
        <w:pStyle w:val="Loendilik"/>
        <w:numPr>
          <w:ilvl w:val="0"/>
          <w:numId w:val="6"/>
        </w:numPr>
        <w:spacing w:line="360" w:lineRule="auto"/>
        <w:jc w:val="both"/>
        <w:rPr>
          <w:rFonts w:cstheme="minorHAnsi"/>
        </w:rPr>
      </w:pPr>
      <w:r w:rsidRPr="00706E8A">
        <w:rPr>
          <w:rFonts w:cstheme="minorHAnsi"/>
        </w:rPr>
        <w:t>Lisatöö on vaja teostada, et viia kokku olemasolev kanal Projektdokumentatsioonis toodud lahendusega, et tagada vee takistusteta vool ja vältida setekogunemist kanali põhja.</w:t>
      </w:r>
    </w:p>
    <w:p w14:paraId="22056147" w14:textId="77777777" w:rsidR="00C83C09" w:rsidRPr="00706E8A" w:rsidRDefault="00C83C09" w:rsidP="00C83C09">
      <w:pPr>
        <w:pStyle w:val="Loendilik"/>
        <w:numPr>
          <w:ilvl w:val="0"/>
          <w:numId w:val="6"/>
        </w:numPr>
        <w:spacing w:line="360" w:lineRule="auto"/>
        <w:jc w:val="both"/>
        <w:rPr>
          <w:rFonts w:cstheme="minorHAnsi"/>
        </w:rPr>
      </w:pPr>
      <w:r w:rsidRPr="00706E8A">
        <w:rPr>
          <w:rFonts w:cstheme="minorHAnsi"/>
        </w:rPr>
        <w:t>Kanali profileerimine on vajalik teostada antud tööde käigus kuna kanal on ümber suunatud. Hiljem suunatakse vesi tagasi kanalisse, mille järel kanali põhja profileerimine hilisemas etapis ei ole võimalik.</w:t>
      </w:r>
    </w:p>
    <w:p w14:paraId="437193AB" w14:textId="77777777" w:rsidR="00C83C09" w:rsidRPr="00706E8A" w:rsidRDefault="00C83C09" w:rsidP="00C83C09">
      <w:pPr>
        <w:pStyle w:val="Loendilik"/>
        <w:numPr>
          <w:ilvl w:val="0"/>
          <w:numId w:val="6"/>
        </w:numPr>
        <w:spacing w:line="360" w:lineRule="auto"/>
        <w:jc w:val="both"/>
        <w:rPr>
          <w:rFonts w:cstheme="minorHAnsi"/>
        </w:rPr>
      </w:pPr>
      <w:r w:rsidRPr="00706E8A">
        <w:rPr>
          <w:rFonts w:cstheme="minorHAnsi"/>
        </w:rPr>
        <w:t>Kallinemine tulenevalt kanali põhja profileerimise osas on põhjendatud, kuna Töövõtjal ei olnud võimalik kanali põhja olemasolev kuju välja selgitamisel, sest pakkumise ajal oli kanal vett täis ning kanali nõlvad olid kaetud kasvupinnasega.</w:t>
      </w:r>
    </w:p>
    <w:p w14:paraId="773AEDC5" w14:textId="77777777" w:rsidR="00C83C09" w:rsidRPr="00706E8A" w:rsidRDefault="00C83C09" w:rsidP="00C83C09">
      <w:pPr>
        <w:pStyle w:val="Loendilik"/>
        <w:numPr>
          <w:ilvl w:val="0"/>
          <w:numId w:val="6"/>
        </w:numPr>
        <w:spacing w:line="360" w:lineRule="auto"/>
        <w:jc w:val="both"/>
        <w:rPr>
          <w:rFonts w:cstheme="minorHAnsi"/>
        </w:rPr>
      </w:pPr>
      <w:r w:rsidRPr="00706E8A">
        <w:rPr>
          <w:rFonts w:cstheme="minorHAnsi"/>
        </w:rPr>
        <w:t>Töövõtja ei saanud tingimusega pakkumuse koostamisel arvestada. OJV ja projektmeeskonna hinnangul antud nõude täitmine ei kuulu lepingu mahtu ja on lisatöö.</w:t>
      </w:r>
    </w:p>
    <w:p w14:paraId="2AC098ED" w14:textId="77777777" w:rsidR="00C83C09" w:rsidRPr="00706E8A" w:rsidRDefault="00C83C09" w:rsidP="00C83C09">
      <w:pPr>
        <w:pStyle w:val="Loendilik"/>
        <w:numPr>
          <w:ilvl w:val="0"/>
          <w:numId w:val="6"/>
        </w:numPr>
        <w:spacing w:line="360" w:lineRule="auto"/>
        <w:jc w:val="both"/>
        <w:rPr>
          <w:rFonts w:cstheme="minorHAnsi"/>
        </w:rPr>
      </w:pPr>
      <w:r w:rsidRPr="00706E8A">
        <w:rPr>
          <w:rFonts w:cstheme="minorHAnsi"/>
        </w:rPr>
        <w:t>Töövõtja esitas lisatööle hinnapakkumise summas 2 500,00 € + KM.</w:t>
      </w:r>
    </w:p>
    <w:p w14:paraId="2508F9EC" w14:textId="77777777" w:rsidR="00C83C09" w:rsidRDefault="00C83C09" w:rsidP="00C83C09">
      <w:pPr>
        <w:pStyle w:val="Loendilik"/>
        <w:spacing w:line="360" w:lineRule="auto"/>
        <w:jc w:val="both"/>
        <w:rPr>
          <w:rFonts w:cstheme="minorHAnsi"/>
        </w:rPr>
      </w:pPr>
    </w:p>
    <w:p w14:paraId="7D671B37" w14:textId="77777777" w:rsidR="008645A5" w:rsidRDefault="008645A5" w:rsidP="008645A5">
      <w:pPr>
        <w:pStyle w:val="Loendilik"/>
        <w:numPr>
          <w:ilvl w:val="0"/>
          <w:numId w:val="6"/>
        </w:numPr>
        <w:spacing w:line="360" w:lineRule="auto"/>
        <w:jc w:val="both"/>
        <w:rPr>
          <w:rFonts w:cstheme="minorHAnsi"/>
        </w:rPr>
      </w:pPr>
      <w:r>
        <w:rPr>
          <w:rFonts w:cstheme="minorHAnsi"/>
        </w:rPr>
        <w:t xml:space="preserve">Töövõtja ei saanud tingimusega pakkumuse koostamisel arvestada. </w:t>
      </w:r>
      <w:r>
        <w:rPr>
          <w:rFonts w:cstheme="minorHAnsi"/>
          <w:color w:val="538135" w:themeColor="accent6" w:themeShade="BF"/>
        </w:rPr>
        <w:t>OJV ja projektmeeskonna hinnangul antud nõude täitmine ei kuulu lepingu mahtu ja on lisatöö.</w:t>
      </w:r>
    </w:p>
    <w:p w14:paraId="405FDD41" w14:textId="7B7D3460" w:rsidR="00A11F46" w:rsidRPr="00A11F46" w:rsidRDefault="008645A5" w:rsidP="00A11F46">
      <w:pPr>
        <w:pStyle w:val="Loendilik"/>
        <w:numPr>
          <w:ilvl w:val="0"/>
          <w:numId w:val="6"/>
        </w:numPr>
        <w:spacing w:line="360" w:lineRule="auto"/>
        <w:jc w:val="both"/>
        <w:rPr>
          <w:rFonts w:cstheme="minorHAnsi"/>
        </w:rPr>
      </w:pPr>
      <w:r>
        <w:rPr>
          <w:rFonts w:cstheme="minorHAnsi"/>
        </w:rPr>
        <w:t>OJV ja projektmeeskonna hinnangul on töövõtja hinnapakkumine õiglane.</w:t>
      </w:r>
      <w:r w:rsidR="00D32AFF">
        <w:rPr>
          <w:rFonts w:cstheme="minorHAnsi"/>
        </w:rPr>
        <w:t xml:space="preserve"> </w:t>
      </w:r>
      <w:r w:rsidR="00A11F46">
        <w:rPr>
          <w:rFonts w:cstheme="minorHAnsi"/>
        </w:rPr>
        <w:t>Meeskonna otsus on teha Juhatusele ettepank teha Lepingu muudatus.</w:t>
      </w:r>
    </w:p>
    <w:p w14:paraId="55C6C0EE" w14:textId="77777777" w:rsidR="00A11F46" w:rsidRPr="00A11F46" w:rsidRDefault="00A11F46" w:rsidP="00A11F46">
      <w:pPr>
        <w:spacing w:line="360" w:lineRule="auto"/>
        <w:ind w:left="360"/>
        <w:jc w:val="both"/>
        <w:rPr>
          <w:rFonts w:cstheme="minorHAnsi"/>
        </w:rPr>
      </w:pPr>
    </w:p>
    <w:p w14:paraId="693FD188" w14:textId="360A2CCB" w:rsidR="00124237" w:rsidRPr="00B917F9" w:rsidRDefault="00B917F9" w:rsidP="00B917F9">
      <w:pPr>
        <w:jc w:val="both"/>
        <w:rPr>
          <w:rFonts w:cstheme="minorHAnsi"/>
          <w:b/>
          <w:bCs/>
        </w:rPr>
      </w:pPr>
      <w:r w:rsidRPr="00B917F9">
        <w:rPr>
          <w:rFonts w:cstheme="minorHAnsi"/>
          <w:b/>
          <w:bCs/>
        </w:rPr>
        <w:t xml:space="preserve">Lisad: </w:t>
      </w:r>
    </w:p>
    <w:p w14:paraId="51BB2FC9" w14:textId="72EBF448" w:rsidR="00AF5DBF" w:rsidRPr="00B917F9" w:rsidRDefault="00B843DA" w:rsidP="00B917F9">
      <w:pPr>
        <w:pStyle w:val="Loendilik"/>
        <w:numPr>
          <w:ilvl w:val="0"/>
          <w:numId w:val="7"/>
        </w:numPr>
        <w:jc w:val="both"/>
        <w:rPr>
          <w:rFonts w:cstheme="minorHAnsi"/>
        </w:rPr>
      </w:pPr>
      <w:r w:rsidRPr="00B917F9">
        <w:rPr>
          <w:rFonts w:cstheme="minorHAnsi"/>
        </w:rPr>
        <w:t>Lisa 1 - K117 - Vaskjala-Ülemiste kanali raudteesild, Töövõtja kalkulatsioon nr 3</w:t>
      </w:r>
    </w:p>
    <w:p w14:paraId="3851A87F" w14:textId="35BFEF6F" w:rsidR="000721EB" w:rsidRPr="00B917F9" w:rsidRDefault="00B843DA" w:rsidP="00B917F9">
      <w:pPr>
        <w:pStyle w:val="Loendilik"/>
        <w:numPr>
          <w:ilvl w:val="0"/>
          <w:numId w:val="7"/>
        </w:numPr>
        <w:jc w:val="both"/>
        <w:rPr>
          <w:rFonts w:cstheme="minorHAnsi"/>
        </w:rPr>
      </w:pPr>
      <w:r w:rsidRPr="00B917F9">
        <w:rPr>
          <w:rFonts w:cstheme="minorHAnsi"/>
        </w:rPr>
        <w:t>Lisa 2 - Vs_ K117 Vaskjala-Ülemiste kanal_ düüker_ lisatöö</w:t>
      </w:r>
    </w:p>
    <w:sectPr w:rsidR="000721EB" w:rsidRPr="00B917F9" w:rsidSect="00DF4BF8">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9937FBC"/>
    <w:multiLevelType w:val="hybridMultilevel"/>
    <w:tmpl w:val="30FA746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 w15:restartNumberingAfterBreak="0">
    <w:nsid w:val="0C901EF6"/>
    <w:multiLevelType w:val="hybridMultilevel"/>
    <w:tmpl w:val="DB34F86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 w15:restartNumberingAfterBreak="0">
    <w:nsid w:val="0ECC697C"/>
    <w:multiLevelType w:val="hybridMultilevel"/>
    <w:tmpl w:val="D728A5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2544246"/>
    <w:multiLevelType w:val="hybridMultilevel"/>
    <w:tmpl w:val="73E8255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 w15:restartNumberingAfterBreak="0">
    <w:nsid w:val="36895245"/>
    <w:multiLevelType w:val="hybridMultilevel"/>
    <w:tmpl w:val="ED9AE592"/>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hint="default"/>
      </w:rPr>
    </w:lvl>
    <w:lvl w:ilvl="3" w:tplc="04250001">
      <w:start w:val="1"/>
      <w:numFmt w:val="bullet"/>
      <w:lvlText w:val=""/>
      <w:lvlJc w:val="left"/>
      <w:pPr>
        <w:ind w:left="2880" w:hanging="360"/>
      </w:pPr>
      <w:rPr>
        <w:rFonts w:ascii="Symbol" w:hAnsi="Symbol" w:hint="default"/>
      </w:rPr>
    </w:lvl>
    <w:lvl w:ilvl="4" w:tplc="04250003">
      <w:start w:val="1"/>
      <w:numFmt w:val="bullet"/>
      <w:lvlText w:val="o"/>
      <w:lvlJc w:val="left"/>
      <w:pPr>
        <w:ind w:left="3600" w:hanging="360"/>
      </w:pPr>
      <w:rPr>
        <w:rFonts w:ascii="Courier New" w:hAnsi="Courier New" w:cs="Courier New" w:hint="default"/>
      </w:rPr>
    </w:lvl>
    <w:lvl w:ilvl="5" w:tplc="04250005">
      <w:start w:val="1"/>
      <w:numFmt w:val="bullet"/>
      <w:lvlText w:val=""/>
      <w:lvlJc w:val="left"/>
      <w:pPr>
        <w:ind w:left="4320" w:hanging="360"/>
      </w:pPr>
      <w:rPr>
        <w:rFonts w:ascii="Wingdings" w:hAnsi="Wingdings" w:hint="default"/>
      </w:rPr>
    </w:lvl>
    <w:lvl w:ilvl="6" w:tplc="04250001">
      <w:start w:val="1"/>
      <w:numFmt w:val="bullet"/>
      <w:lvlText w:val=""/>
      <w:lvlJc w:val="left"/>
      <w:pPr>
        <w:ind w:left="5040" w:hanging="360"/>
      </w:pPr>
      <w:rPr>
        <w:rFonts w:ascii="Symbol" w:hAnsi="Symbol" w:hint="default"/>
      </w:rPr>
    </w:lvl>
    <w:lvl w:ilvl="7" w:tplc="04250003">
      <w:start w:val="1"/>
      <w:numFmt w:val="bullet"/>
      <w:lvlText w:val="o"/>
      <w:lvlJc w:val="left"/>
      <w:pPr>
        <w:ind w:left="5760" w:hanging="360"/>
      </w:pPr>
      <w:rPr>
        <w:rFonts w:ascii="Courier New" w:hAnsi="Courier New" w:cs="Courier New" w:hint="default"/>
      </w:rPr>
    </w:lvl>
    <w:lvl w:ilvl="8" w:tplc="04250005">
      <w:start w:val="1"/>
      <w:numFmt w:val="bullet"/>
      <w:lvlText w:val=""/>
      <w:lvlJc w:val="left"/>
      <w:pPr>
        <w:ind w:left="6480" w:hanging="360"/>
      </w:pPr>
      <w:rPr>
        <w:rFonts w:ascii="Wingdings" w:hAnsi="Wingdings" w:hint="default"/>
      </w:rPr>
    </w:lvl>
  </w:abstractNum>
  <w:abstractNum w:abstractNumId="5" w15:restartNumberingAfterBreak="0">
    <w:nsid w:val="3F9447EC"/>
    <w:multiLevelType w:val="hybridMultilevel"/>
    <w:tmpl w:val="ECBC9552"/>
    <w:lvl w:ilvl="0" w:tplc="04250001">
      <w:start w:val="1"/>
      <w:numFmt w:val="bullet"/>
      <w:lvlText w:val=""/>
      <w:lvlJc w:val="left"/>
      <w:pPr>
        <w:ind w:left="720" w:hanging="360"/>
      </w:pPr>
      <w:rPr>
        <w:rFonts w:ascii="Symbol" w:hAnsi="Symbol" w:hint="default"/>
      </w:rPr>
    </w:lvl>
    <w:lvl w:ilvl="1" w:tplc="0425000F">
      <w:start w:val="1"/>
      <w:numFmt w:val="decimal"/>
      <w:lvlText w:val="%2."/>
      <w:lvlJc w:val="left"/>
      <w:pPr>
        <w:ind w:left="1440" w:hanging="360"/>
      </w:pPr>
    </w:lvl>
    <w:lvl w:ilvl="2" w:tplc="04250003">
      <w:start w:val="1"/>
      <w:numFmt w:val="bullet"/>
      <w:lvlText w:val="o"/>
      <w:lvlJc w:val="left"/>
      <w:pPr>
        <w:ind w:left="2160" w:hanging="360"/>
      </w:pPr>
      <w:rPr>
        <w:rFonts w:ascii="Courier New" w:hAnsi="Courier New" w:cs="Courier New"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 w15:restartNumberingAfterBreak="0">
    <w:nsid w:val="751A290E"/>
    <w:multiLevelType w:val="hybridMultilevel"/>
    <w:tmpl w:val="B486F846"/>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15:restartNumberingAfterBreak="0">
    <w:nsid w:val="760162B6"/>
    <w:multiLevelType w:val="hybridMultilevel"/>
    <w:tmpl w:val="68028350"/>
    <w:lvl w:ilvl="0" w:tplc="44946258">
      <w:numFmt w:val="bullet"/>
      <w:lvlText w:val=""/>
      <w:lvlJc w:val="left"/>
      <w:pPr>
        <w:ind w:left="720" w:hanging="360"/>
      </w:pPr>
      <w:rPr>
        <w:rFonts w:ascii="Symbol" w:eastAsiaTheme="minorHAnsi" w:hAnsi="Symbol" w:cstheme="minorBidi"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16cid:durableId="2024166267">
    <w:abstractNumId w:val="6"/>
  </w:num>
  <w:num w:numId="2" w16cid:durableId="1998147121">
    <w:abstractNumId w:val="7"/>
  </w:num>
  <w:num w:numId="3" w16cid:durableId="1666788485">
    <w:abstractNumId w:val="4"/>
  </w:num>
  <w:num w:numId="4" w16cid:durableId="1429958942">
    <w:abstractNumId w:val="2"/>
  </w:num>
  <w:num w:numId="5" w16cid:durableId="949242834">
    <w:abstractNumId w:val="1"/>
  </w:num>
  <w:num w:numId="6" w16cid:durableId="1639991157">
    <w:abstractNumId w:val="0"/>
  </w:num>
  <w:num w:numId="7" w16cid:durableId="1757052129">
    <w:abstractNumId w:val="3"/>
  </w:num>
  <w:num w:numId="8" w16cid:durableId="132828446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04EA6"/>
    <w:rsid w:val="00000C53"/>
    <w:rsid w:val="00026FBA"/>
    <w:rsid w:val="00034B09"/>
    <w:rsid w:val="0003789C"/>
    <w:rsid w:val="000712FB"/>
    <w:rsid w:val="000721EB"/>
    <w:rsid w:val="00074113"/>
    <w:rsid w:val="00091162"/>
    <w:rsid w:val="000930EB"/>
    <w:rsid w:val="000A238E"/>
    <w:rsid w:val="000A2661"/>
    <w:rsid w:val="000A3E0C"/>
    <w:rsid w:val="000A48FE"/>
    <w:rsid w:val="000A536A"/>
    <w:rsid w:val="000B58CC"/>
    <w:rsid w:val="000B67EC"/>
    <w:rsid w:val="000D2C99"/>
    <w:rsid w:val="000D40A9"/>
    <w:rsid w:val="000D416A"/>
    <w:rsid w:val="000D60FD"/>
    <w:rsid w:val="000E2C04"/>
    <w:rsid w:val="000E3F53"/>
    <w:rsid w:val="000F18EA"/>
    <w:rsid w:val="001052A9"/>
    <w:rsid w:val="00124237"/>
    <w:rsid w:val="001370A0"/>
    <w:rsid w:val="00143374"/>
    <w:rsid w:val="0015000D"/>
    <w:rsid w:val="00156568"/>
    <w:rsid w:val="0016019B"/>
    <w:rsid w:val="001B2EE3"/>
    <w:rsid w:val="001C5312"/>
    <w:rsid w:val="001D0A25"/>
    <w:rsid w:val="001D5826"/>
    <w:rsid w:val="001E3A5F"/>
    <w:rsid w:val="00202E4B"/>
    <w:rsid w:val="00204400"/>
    <w:rsid w:val="0020455C"/>
    <w:rsid w:val="0022710A"/>
    <w:rsid w:val="00233350"/>
    <w:rsid w:val="002471AA"/>
    <w:rsid w:val="00264F03"/>
    <w:rsid w:val="00270D22"/>
    <w:rsid w:val="00271F8A"/>
    <w:rsid w:val="002745AF"/>
    <w:rsid w:val="00280179"/>
    <w:rsid w:val="00280CB2"/>
    <w:rsid w:val="00295A69"/>
    <w:rsid w:val="00295EAA"/>
    <w:rsid w:val="002C4813"/>
    <w:rsid w:val="002D420F"/>
    <w:rsid w:val="0030431E"/>
    <w:rsid w:val="0030437A"/>
    <w:rsid w:val="00305BEF"/>
    <w:rsid w:val="003107C1"/>
    <w:rsid w:val="003109D1"/>
    <w:rsid w:val="00326607"/>
    <w:rsid w:val="003311E5"/>
    <w:rsid w:val="003332B5"/>
    <w:rsid w:val="003409CC"/>
    <w:rsid w:val="003542F0"/>
    <w:rsid w:val="00360212"/>
    <w:rsid w:val="00362A48"/>
    <w:rsid w:val="00370599"/>
    <w:rsid w:val="00371567"/>
    <w:rsid w:val="0038310C"/>
    <w:rsid w:val="00383884"/>
    <w:rsid w:val="00384DDB"/>
    <w:rsid w:val="00391950"/>
    <w:rsid w:val="0039281B"/>
    <w:rsid w:val="003A1BA7"/>
    <w:rsid w:val="003C19CA"/>
    <w:rsid w:val="003C231E"/>
    <w:rsid w:val="003C3FEA"/>
    <w:rsid w:val="003C670E"/>
    <w:rsid w:val="003D7D0D"/>
    <w:rsid w:val="003E0047"/>
    <w:rsid w:val="003E6BF4"/>
    <w:rsid w:val="003F5A07"/>
    <w:rsid w:val="003F7747"/>
    <w:rsid w:val="00402E3B"/>
    <w:rsid w:val="00403767"/>
    <w:rsid w:val="0040609F"/>
    <w:rsid w:val="00411E41"/>
    <w:rsid w:val="0041581E"/>
    <w:rsid w:val="00427130"/>
    <w:rsid w:val="00456EA3"/>
    <w:rsid w:val="00463787"/>
    <w:rsid w:val="00492E8A"/>
    <w:rsid w:val="004C12AB"/>
    <w:rsid w:val="004C2CE4"/>
    <w:rsid w:val="004D042A"/>
    <w:rsid w:val="004F0727"/>
    <w:rsid w:val="004F08BB"/>
    <w:rsid w:val="00512B0C"/>
    <w:rsid w:val="005176F6"/>
    <w:rsid w:val="005223D9"/>
    <w:rsid w:val="00525A80"/>
    <w:rsid w:val="00530A00"/>
    <w:rsid w:val="00554014"/>
    <w:rsid w:val="005578B8"/>
    <w:rsid w:val="0057398C"/>
    <w:rsid w:val="00573BF4"/>
    <w:rsid w:val="00596807"/>
    <w:rsid w:val="005B2466"/>
    <w:rsid w:val="005C1DF5"/>
    <w:rsid w:val="005E35C9"/>
    <w:rsid w:val="005F42DA"/>
    <w:rsid w:val="005F744A"/>
    <w:rsid w:val="00604EA6"/>
    <w:rsid w:val="00607142"/>
    <w:rsid w:val="0061523E"/>
    <w:rsid w:val="0063205F"/>
    <w:rsid w:val="0063329D"/>
    <w:rsid w:val="006370C4"/>
    <w:rsid w:val="0065199E"/>
    <w:rsid w:val="00654677"/>
    <w:rsid w:val="006557FD"/>
    <w:rsid w:val="00656F35"/>
    <w:rsid w:val="00695E6D"/>
    <w:rsid w:val="006A1895"/>
    <w:rsid w:val="006A417E"/>
    <w:rsid w:val="006B3EA4"/>
    <w:rsid w:val="006C00AB"/>
    <w:rsid w:val="006C0E2E"/>
    <w:rsid w:val="006D5B6B"/>
    <w:rsid w:val="006E3BF2"/>
    <w:rsid w:val="006E63BE"/>
    <w:rsid w:val="006F5074"/>
    <w:rsid w:val="007342C8"/>
    <w:rsid w:val="00744000"/>
    <w:rsid w:val="00751102"/>
    <w:rsid w:val="0075209E"/>
    <w:rsid w:val="007855CC"/>
    <w:rsid w:val="007B350B"/>
    <w:rsid w:val="007C0D5C"/>
    <w:rsid w:val="007C43FE"/>
    <w:rsid w:val="007D3378"/>
    <w:rsid w:val="007E7FDB"/>
    <w:rsid w:val="007F7994"/>
    <w:rsid w:val="0080216D"/>
    <w:rsid w:val="0080281D"/>
    <w:rsid w:val="00807CED"/>
    <w:rsid w:val="00812A7D"/>
    <w:rsid w:val="008159E2"/>
    <w:rsid w:val="00831E57"/>
    <w:rsid w:val="008355E5"/>
    <w:rsid w:val="008467A7"/>
    <w:rsid w:val="00850798"/>
    <w:rsid w:val="00854326"/>
    <w:rsid w:val="008645A5"/>
    <w:rsid w:val="00872B65"/>
    <w:rsid w:val="008966AC"/>
    <w:rsid w:val="008A054C"/>
    <w:rsid w:val="008A3079"/>
    <w:rsid w:val="008B68AC"/>
    <w:rsid w:val="008C0AFB"/>
    <w:rsid w:val="008C19A5"/>
    <w:rsid w:val="008C2812"/>
    <w:rsid w:val="008E0F65"/>
    <w:rsid w:val="008E2ABA"/>
    <w:rsid w:val="0095026F"/>
    <w:rsid w:val="009704CA"/>
    <w:rsid w:val="00972BF9"/>
    <w:rsid w:val="009929C5"/>
    <w:rsid w:val="009A5CE1"/>
    <w:rsid w:val="009C1C18"/>
    <w:rsid w:val="009C6CF7"/>
    <w:rsid w:val="009D5167"/>
    <w:rsid w:val="009E2716"/>
    <w:rsid w:val="009F3A31"/>
    <w:rsid w:val="009F3F6C"/>
    <w:rsid w:val="00A035EA"/>
    <w:rsid w:val="00A11F46"/>
    <w:rsid w:val="00A46E3D"/>
    <w:rsid w:val="00A539CB"/>
    <w:rsid w:val="00A67D27"/>
    <w:rsid w:val="00A929E1"/>
    <w:rsid w:val="00AF0E7E"/>
    <w:rsid w:val="00AF279F"/>
    <w:rsid w:val="00AF3B2A"/>
    <w:rsid w:val="00AF5DBF"/>
    <w:rsid w:val="00AF6BA4"/>
    <w:rsid w:val="00B02426"/>
    <w:rsid w:val="00B03B8D"/>
    <w:rsid w:val="00B066A8"/>
    <w:rsid w:val="00B13797"/>
    <w:rsid w:val="00B2380A"/>
    <w:rsid w:val="00B31847"/>
    <w:rsid w:val="00B3487D"/>
    <w:rsid w:val="00B40D9D"/>
    <w:rsid w:val="00B5052E"/>
    <w:rsid w:val="00B532D7"/>
    <w:rsid w:val="00B843DA"/>
    <w:rsid w:val="00B85050"/>
    <w:rsid w:val="00B901FF"/>
    <w:rsid w:val="00B905C1"/>
    <w:rsid w:val="00B917F9"/>
    <w:rsid w:val="00BA2E09"/>
    <w:rsid w:val="00BB2448"/>
    <w:rsid w:val="00BB6D86"/>
    <w:rsid w:val="00BC11FE"/>
    <w:rsid w:val="00BD5C09"/>
    <w:rsid w:val="00BE6693"/>
    <w:rsid w:val="00BE73F4"/>
    <w:rsid w:val="00C22156"/>
    <w:rsid w:val="00C367B0"/>
    <w:rsid w:val="00C459CE"/>
    <w:rsid w:val="00C47258"/>
    <w:rsid w:val="00C77D70"/>
    <w:rsid w:val="00C82414"/>
    <w:rsid w:val="00C83C09"/>
    <w:rsid w:val="00C87B03"/>
    <w:rsid w:val="00C95F7E"/>
    <w:rsid w:val="00CB5138"/>
    <w:rsid w:val="00CC3897"/>
    <w:rsid w:val="00CD30CA"/>
    <w:rsid w:val="00CE21BB"/>
    <w:rsid w:val="00CF3C02"/>
    <w:rsid w:val="00CF426F"/>
    <w:rsid w:val="00CF695F"/>
    <w:rsid w:val="00CF6CBC"/>
    <w:rsid w:val="00D04E20"/>
    <w:rsid w:val="00D12F8D"/>
    <w:rsid w:val="00D32AFF"/>
    <w:rsid w:val="00D35C0F"/>
    <w:rsid w:val="00D37E90"/>
    <w:rsid w:val="00D6686E"/>
    <w:rsid w:val="00D67710"/>
    <w:rsid w:val="00D82D2A"/>
    <w:rsid w:val="00D87E87"/>
    <w:rsid w:val="00D90EDE"/>
    <w:rsid w:val="00DA66DD"/>
    <w:rsid w:val="00DB3545"/>
    <w:rsid w:val="00DB49E8"/>
    <w:rsid w:val="00DB71F2"/>
    <w:rsid w:val="00DC0191"/>
    <w:rsid w:val="00DC6C27"/>
    <w:rsid w:val="00DC6F09"/>
    <w:rsid w:val="00DD6F15"/>
    <w:rsid w:val="00DE2DDE"/>
    <w:rsid w:val="00DE67C2"/>
    <w:rsid w:val="00DF4BF8"/>
    <w:rsid w:val="00E11C3F"/>
    <w:rsid w:val="00E15ADF"/>
    <w:rsid w:val="00E3423F"/>
    <w:rsid w:val="00E463C7"/>
    <w:rsid w:val="00EA0BF9"/>
    <w:rsid w:val="00EB00F2"/>
    <w:rsid w:val="00EB46B0"/>
    <w:rsid w:val="00ED016C"/>
    <w:rsid w:val="00EE1E04"/>
    <w:rsid w:val="00EF6D06"/>
    <w:rsid w:val="00EF798E"/>
    <w:rsid w:val="00F05F9D"/>
    <w:rsid w:val="00F11ADB"/>
    <w:rsid w:val="00F36460"/>
    <w:rsid w:val="00F73125"/>
    <w:rsid w:val="00F7666A"/>
    <w:rsid w:val="00F81FFF"/>
    <w:rsid w:val="00F82051"/>
    <w:rsid w:val="00F8628E"/>
    <w:rsid w:val="00F9003F"/>
    <w:rsid w:val="00F9408A"/>
    <w:rsid w:val="00FA01FE"/>
    <w:rsid w:val="00FA1657"/>
    <w:rsid w:val="00FB792A"/>
    <w:rsid w:val="00FD1F49"/>
    <w:rsid w:val="00FD71A4"/>
    <w:rsid w:val="00FE42B4"/>
    <w:rsid w:val="00FF13F2"/>
    <w:rsid w:val="00FF68E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B43059"/>
  <w15:chartTrackingRefBased/>
  <w15:docId w15:val="{F0087F8A-3E0D-461D-8CBA-82435420D7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Loendilik">
    <w:name w:val="List Paragraph"/>
    <w:basedOn w:val="Normaallaad"/>
    <w:uiPriority w:val="34"/>
    <w:qFormat/>
    <w:rsid w:val="000A48FE"/>
    <w:pPr>
      <w:ind w:left="720"/>
      <w:contextualSpacing/>
    </w:pPr>
  </w:style>
  <w:style w:type="paragraph" w:styleId="Redaktsioon">
    <w:name w:val="Revision"/>
    <w:hidden/>
    <w:uiPriority w:val="99"/>
    <w:semiHidden/>
    <w:rsid w:val="00831E57"/>
    <w:pPr>
      <w:spacing w:after="0" w:line="240" w:lineRule="auto"/>
    </w:pPr>
  </w:style>
  <w:style w:type="character" w:styleId="Kommentaariviide">
    <w:name w:val="annotation reference"/>
    <w:basedOn w:val="Liguvaikefont"/>
    <w:uiPriority w:val="99"/>
    <w:semiHidden/>
    <w:unhideWhenUsed/>
    <w:rsid w:val="009929C5"/>
    <w:rPr>
      <w:sz w:val="16"/>
      <w:szCs w:val="16"/>
    </w:rPr>
  </w:style>
  <w:style w:type="paragraph" w:styleId="Kommentaaritekst">
    <w:name w:val="annotation text"/>
    <w:basedOn w:val="Normaallaad"/>
    <w:link w:val="KommentaaritekstMrk"/>
    <w:uiPriority w:val="99"/>
    <w:unhideWhenUsed/>
    <w:rsid w:val="009929C5"/>
    <w:pPr>
      <w:spacing w:line="240" w:lineRule="auto"/>
    </w:pPr>
    <w:rPr>
      <w:sz w:val="20"/>
      <w:szCs w:val="20"/>
    </w:rPr>
  </w:style>
  <w:style w:type="character" w:customStyle="1" w:styleId="KommentaaritekstMrk">
    <w:name w:val="Kommentaari tekst Märk"/>
    <w:basedOn w:val="Liguvaikefont"/>
    <w:link w:val="Kommentaaritekst"/>
    <w:uiPriority w:val="99"/>
    <w:rsid w:val="009929C5"/>
    <w:rPr>
      <w:sz w:val="20"/>
      <w:szCs w:val="20"/>
    </w:rPr>
  </w:style>
  <w:style w:type="paragraph" w:styleId="Kommentaariteema">
    <w:name w:val="annotation subject"/>
    <w:basedOn w:val="Kommentaaritekst"/>
    <w:next w:val="Kommentaaritekst"/>
    <w:link w:val="KommentaariteemaMrk"/>
    <w:uiPriority w:val="99"/>
    <w:semiHidden/>
    <w:unhideWhenUsed/>
    <w:rsid w:val="009929C5"/>
    <w:rPr>
      <w:b/>
      <w:bCs/>
    </w:rPr>
  </w:style>
  <w:style w:type="character" w:customStyle="1" w:styleId="KommentaariteemaMrk">
    <w:name w:val="Kommentaari teema Märk"/>
    <w:basedOn w:val="KommentaaritekstMrk"/>
    <w:link w:val="Kommentaariteema"/>
    <w:uiPriority w:val="99"/>
    <w:semiHidden/>
    <w:rsid w:val="009929C5"/>
    <w:rPr>
      <w:b/>
      <w:bCs/>
      <w:sz w:val="20"/>
      <w:szCs w:val="20"/>
    </w:rPr>
  </w:style>
  <w:style w:type="character" w:styleId="Hperlink">
    <w:name w:val="Hyperlink"/>
    <w:basedOn w:val="Liguvaikefont"/>
    <w:uiPriority w:val="99"/>
    <w:unhideWhenUsed/>
    <w:rsid w:val="002471AA"/>
    <w:rPr>
      <w:color w:val="0563C1" w:themeColor="hyperlink"/>
      <w:u w:val="single"/>
    </w:rPr>
  </w:style>
  <w:style w:type="character" w:styleId="Lahendamatamainimine">
    <w:name w:val="Unresolved Mention"/>
    <w:basedOn w:val="Liguvaikefont"/>
    <w:uiPriority w:val="99"/>
    <w:semiHidden/>
    <w:unhideWhenUsed/>
    <w:rsid w:val="002471A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26352027">
      <w:bodyDiv w:val="1"/>
      <w:marLeft w:val="0"/>
      <w:marRight w:val="0"/>
      <w:marTop w:val="0"/>
      <w:marBottom w:val="0"/>
      <w:divBdr>
        <w:top w:val="none" w:sz="0" w:space="0" w:color="auto"/>
        <w:left w:val="none" w:sz="0" w:space="0" w:color="auto"/>
        <w:bottom w:val="none" w:sz="0" w:space="0" w:color="auto"/>
        <w:right w:val="none" w:sz="0" w:space="0" w:color="auto"/>
      </w:divBdr>
    </w:div>
    <w:div w:id="728453820">
      <w:bodyDiv w:val="1"/>
      <w:marLeft w:val="0"/>
      <w:marRight w:val="0"/>
      <w:marTop w:val="0"/>
      <w:marBottom w:val="0"/>
      <w:divBdr>
        <w:top w:val="none" w:sz="0" w:space="0" w:color="auto"/>
        <w:left w:val="none" w:sz="0" w:space="0" w:color="auto"/>
        <w:bottom w:val="none" w:sz="0" w:space="0" w:color="auto"/>
        <w:right w:val="none" w:sz="0" w:space="0" w:color="auto"/>
      </w:divBdr>
    </w:div>
    <w:div w:id="10759349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10"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28565B9869961248B9B4B874456EF588" ma:contentTypeVersion="18" ma:contentTypeDescription="Loo uus dokument" ma:contentTypeScope="" ma:versionID="d33965b8c069f21db8cfb888fc9ffe7c">
  <xsd:schema xmlns:xsd="http://www.w3.org/2001/XMLSchema" xmlns:xs="http://www.w3.org/2001/XMLSchema" xmlns:p="http://schemas.microsoft.com/office/2006/metadata/properties" xmlns:ns2="743e0fd4-8473-4080-ad2e-67b9929a4dca" xmlns:ns3="b9666b98-1476-47ec-a25b-2672da84519a" targetNamespace="http://schemas.microsoft.com/office/2006/metadata/properties" ma:root="true" ma:fieldsID="4f6e004893523f9de143f52277f872bf" ns2:_="" ns3:_="">
    <xsd:import namespace="743e0fd4-8473-4080-ad2e-67b9929a4dca"/>
    <xsd:import namespace="b9666b98-1476-47ec-a25b-2672da84519a"/>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AutoKeyPoints" minOccurs="0"/>
                <xsd:element ref="ns2:MediaServiceKeyPoints" minOccurs="0"/>
                <xsd:element ref="ns2:MediaServiceOCR" minOccurs="0"/>
                <xsd:element ref="ns2:MediaServiceDateTaken" minOccurs="0"/>
                <xsd:element ref="ns2:MediaServiceLocation" minOccurs="0"/>
                <xsd:element ref="ns2:MediaLengthInSeconds" minOccurs="0"/>
                <xsd:element ref="ns3:TaxCatchAll" minOccurs="0"/>
                <xsd:element ref="ns2:lcf76f155ced4ddcb4097134ff3c332f"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3e0fd4-8473-4080-ad2e-67b9929a4dc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Pildisildid" ma:readOnly="false" ma:fieldId="{5cf76f15-5ced-4ddc-b409-7134ff3c332f}" ma:taxonomyMulti="true" ma:sspId="520f72e3-bab7-4d19-932f-38b6626b4428"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b9666b98-1476-47ec-a25b-2672da84519a" elementFormDefault="qualified">
    <xsd:import namespace="http://schemas.microsoft.com/office/2006/documentManagement/types"/>
    <xsd:import namespace="http://schemas.microsoft.com/office/infopath/2007/PartnerControls"/>
    <xsd:element name="SharedWithUsers" ma:index="10"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Ühiskasutusse andmise üksikasjad" ma:internalName="SharedWithDetails" ma:readOnly="true">
      <xsd:simpleType>
        <xsd:restriction base="dms:Note">
          <xsd:maxLength value="255"/>
        </xsd:restriction>
      </xsd:simpleType>
    </xsd:element>
    <xsd:element name="TaxCatchAll" ma:index="21" nillable="true" ma:displayName="Taxonomy Catch All Column" ma:hidden="true" ma:list="{1633dbb6-c1e8-4d42-a186-167b1982875b}" ma:internalName="TaxCatchAll" ma:showField="CatchAllData" ma:web="b9666b98-1476-47ec-a25b-2672da84519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851333C-9F0F-4BA0-B9E4-08498F7AA880}">
  <ds:schemaRefs>
    <ds:schemaRef ds:uri="http://schemas.microsoft.com/sharepoint/v3/contenttype/forms"/>
  </ds:schemaRefs>
</ds:datastoreItem>
</file>

<file path=customXml/itemProps2.xml><?xml version="1.0" encoding="utf-8"?>
<ds:datastoreItem xmlns:ds="http://schemas.openxmlformats.org/officeDocument/2006/customXml" ds:itemID="{2B0CABFB-C019-4957-A02E-2698B915CE3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43e0fd4-8473-4080-ad2e-67b9929a4dca"/>
    <ds:schemaRef ds:uri="b9666b98-1476-47ec-a25b-2672da84519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271BCE5-EF6F-453B-A1AF-D9A8AB875D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928</TotalTime>
  <Pages>3</Pages>
  <Words>716</Words>
  <Characters>4159</Characters>
  <Application>Microsoft Office Word</Application>
  <DocSecurity>0</DocSecurity>
  <Lines>34</Lines>
  <Paragraphs>9</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4866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Taal</dc:creator>
  <cp:keywords/>
  <dc:description/>
  <cp:lastModifiedBy>Rainer Jõesaar</cp:lastModifiedBy>
  <cp:revision>229</cp:revision>
  <dcterms:created xsi:type="dcterms:W3CDTF">2022-01-11T11:49:00Z</dcterms:created>
  <dcterms:modified xsi:type="dcterms:W3CDTF">2024-10-22T11:04:00Z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0x01010028565B9869961248B9B4B874456EF588</vt:lpwstr>
  </property>
  <property fmtid="{D5CDD505-2E9C-101B-9397-08002B2CF9AE}" pid="3" name="MediaServiceImageTags">
    <vt:lpwstr/>
  </property>
  <property fmtid="{D5CDD505-2E9C-101B-9397-08002B2CF9AE}" pid="4" name="lcf76f155ced4ddcb4097134ff3c332f">
    <vt:lpwstr/>
  </property>
  <property fmtid="{D5CDD505-2E9C-101B-9397-08002B2CF9AE}" pid="5" name="TaxCatchAll">
    <vt:lpwstr/>
  </property>
</Properties>
</file>